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A6C2F" w:rsidRDefault="00CA6C2F" w:rsidP="008974AD">
      <w:pPr>
        <w:jc w:val="center"/>
        <w:rPr>
          <w:rFonts w:ascii="Times New Roman Bold" w:hAnsi="Times New Roman Bold"/>
          <w:b/>
          <w:smallCaps/>
        </w:rPr>
      </w:pPr>
    </w:p>
    <w:p w:rsidR="00CA6C2F" w:rsidRPr="00220EFA" w:rsidRDefault="00CA6C2F" w:rsidP="008974AD">
      <w:pPr>
        <w:jc w:val="center"/>
        <w:rPr>
          <w:b/>
          <w:smallCaps/>
        </w:rPr>
      </w:pPr>
      <w:r w:rsidRPr="00220EFA">
        <w:rPr>
          <w:b/>
          <w:smallCaps/>
        </w:rPr>
        <w:t>Republic of Macedonia</w:t>
      </w:r>
    </w:p>
    <w:p w:rsidR="00CA6C2F" w:rsidRPr="00220EFA" w:rsidRDefault="00CA6C2F" w:rsidP="008974AD">
      <w:pPr>
        <w:jc w:val="center"/>
        <w:rPr>
          <w:b/>
          <w:smallCaps/>
        </w:rPr>
      </w:pPr>
    </w:p>
    <w:p w:rsidR="00CA6C2F" w:rsidRPr="00220EFA" w:rsidRDefault="00CA6C2F" w:rsidP="008974AD">
      <w:pPr>
        <w:jc w:val="center"/>
        <w:rPr>
          <w:b/>
          <w:smallCaps/>
        </w:rPr>
      </w:pPr>
      <w:r w:rsidRPr="00220EFA">
        <w:rPr>
          <w:b/>
          <w:smallCaps/>
        </w:rPr>
        <w:t xml:space="preserve">EU Grant No. TF0A3682 </w:t>
      </w:r>
    </w:p>
    <w:p w:rsidR="00CA6C2F" w:rsidRPr="00220EFA" w:rsidRDefault="00CA6C2F" w:rsidP="008974AD">
      <w:pPr>
        <w:jc w:val="center"/>
        <w:rPr>
          <w:b/>
          <w:smallCaps/>
        </w:rPr>
      </w:pPr>
      <w:r w:rsidRPr="00220EFA">
        <w:rPr>
          <w:b/>
          <w:smallCaps/>
        </w:rPr>
        <w:t>Enhancing the Implementation of Public Procurement Project</w:t>
      </w:r>
    </w:p>
    <w:p w:rsidR="00CA6C2F" w:rsidRPr="00220EFA" w:rsidRDefault="00CA6C2F" w:rsidP="008974AD">
      <w:pPr>
        <w:jc w:val="center"/>
        <w:rPr>
          <w:b/>
          <w:smallCaps/>
        </w:rPr>
      </w:pPr>
    </w:p>
    <w:p w:rsidR="00CA6C2F" w:rsidRPr="00220EFA" w:rsidRDefault="00CA6C2F" w:rsidP="00CA6C2F">
      <w:pPr>
        <w:jc w:val="center"/>
        <w:rPr>
          <w:b/>
          <w:smallCaps/>
        </w:rPr>
      </w:pPr>
      <w:r w:rsidRPr="00220EFA">
        <w:rPr>
          <w:b/>
          <w:smallCaps/>
        </w:rPr>
        <w:t>Terms of Reference and Scope of Services</w:t>
      </w:r>
    </w:p>
    <w:p w:rsidR="00CA6C2F" w:rsidRPr="00220EFA" w:rsidRDefault="00CA6C2F" w:rsidP="008974AD">
      <w:pPr>
        <w:jc w:val="center"/>
        <w:rPr>
          <w:b/>
          <w:smallCaps/>
        </w:rPr>
      </w:pPr>
    </w:p>
    <w:p w:rsidR="004367F1" w:rsidRDefault="00CA6C2F" w:rsidP="008974AD">
      <w:pPr>
        <w:jc w:val="center"/>
        <w:rPr>
          <w:b/>
          <w:smallCaps/>
        </w:rPr>
      </w:pPr>
      <w:r w:rsidRPr="00220EFA">
        <w:rPr>
          <w:b/>
          <w:smallCaps/>
        </w:rPr>
        <w:t xml:space="preserve">Technical </w:t>
      </w:r>
      <w:r w:rsidR="0004370A" w:rsidRPr="00220EFA">
        <w:rPr>
          <w:b/>
          <w:smallCaps/>
        </w:rPr>
        <w:t xml:space="preserve">assistance for development of e-procurement performance indicators and governance </w:t>
      </w:r>
      <w:r w:rsidR="00AE2F9D" w:rsidRPr="00220EFA">
        <w:rPr>
          <w:b/>
          <w:smallCaps/>
        </w:rPr>
        <w:t xml:space="preserve">(anti-corruption) </w:t>
      </w:r>
      <w:r w:rsidR="0004370A" w:rsidRPr="00220EFA">
        <w:rPr>
          <w:b/>
          <w:smallCaps/>
        </w:rPr>
        <w:t>red flags</w:t>
      </w:r>
      <w:r w:rsidR="004367F1" w:rsidRPr="00220EFA">
        <w:rPr>
          <w:b/>
          <w:smallCaps/>
        </w:rPr>
        <w:t xml:space="preserve"> in </w:t>
      </w:r>
      <w:r w:rsidR="0004370A" w:rsidRPr="00220EFA">
        <w:rPr>
          <w:b/>
          <w:smallCaps/>
        </w:rPr>
        <w:t>Macedonia</w:t>
      </w:r>
    </w:p>
    <w:p w:rsidR="00142AB4" w:rsidRPr="00220EFA" w:rsidRDefault="00142AB4" w:rsidP="008974AD">
      <w:pPr>
        <w:jc w:val="center"/>
        <w:rPr>
          <w:b/>
          <w:smallCaps/>
        </w:rPr>
      </w:pPr>
    </w:p>
    <w:p w:rsidR="00142AB4" w:rsidRPr="00220EFA" w:rsidRDefault="00142AB4" w:rsidP="008974AD">
      <w:pPr>
        <w:jc w:val="center"/>
        <w:rPr>
          <w:b/>
          <w:smallCaps/>
        </w:rPr>
      </w:pPr>
      <w:proofErr w:type="gramStart"/>
      <w:r w:rsidRPr="00142AB4">
        <w:rPr>
          <w:b/>
          <w:smallCaps/>
        </w:rPr>
        <w:t>Re</w:t>
      </w:r>
      <w:r w:rsidRPr="00220EFA">
        <w:rPr>
          <w:b/>
          <w:smallCaps/>
        </w:rPr>
        <w:t>f. N</w:t>
      </w:r>
      <w:r>
        <w:rPr>
          <w:b/>
          <w:smallCaps/>
        </w:rPr>
        <w:t>o</w:t>
      </w:r>
      <w:r w:rsidRPr="00220EFA">
        <w:rPr>
          <w:b/>
          <w:smallCaps/>
        </w:rPr>
        <w:t>.</w:t>
      </w:r>
      <w:proofErr w:type="gramEnd"/>
      <w:r w:rsidRPr="00220EFA">
        <w:rPr>
          <w:b/>
          <w:smallCaps/>
        </w:rPr>
        <w:t xml:space="preserve"> </w:t>
      </w:r>
      <w:r w:rsidRPr="00220EFA">
        <w:rPr>
          <w:b/>
        </w:rPr>
        <w:t>EIPP-CS-IC-A</w:t>
      </w:r>
      <w:r>
        <w:rPr>
          <w:b/>
        </w:rPr>
        <w:t>.0</w:t>
      </w:r>
      <w:r w:rsidRPr="00220EFA">
        <w:rPr>
          <w:b/>
        </w:rPr>
        <w:t>1</w:t>
      </w:r>
    </w:p>
    <w:p w:rsidR="004367F1" w:rsidRPr="00220EFA" w:rsidRDefault="004367F1" w:rsidP="008974AD">
      <w:pPr>
        <w:jc w:val="center"/>
        <w:rPr>
          <w:b/>
          <w:smallCaps/>
        </w:rPr>
      </w:pPr>
    </w:p>
    <w:p w:rsidR="004367F1" w:rsidRPr="00142AB4" w:rsidRDefault="007C0BAA" w:rsidP="008974AD">
      <w:pPr>
        <w:rPr>
          <w:b/>
        </w:rPr>
      </w:pPr>
      <w:r w:rsidRPr="00142AB4">
        <w:rPr>
          <w:b/>
        </w:rPr>
        <w:t xml:space="preserve">1. </w:t>
      </w:r>
      <w:r w:rsidR="00CA6C2F" w:rsidRPr="00220EFA">
        <w:rPr>
          <w:b/>
          <w:smallCaps/>
        </w:rPr>
        <w:t>Background</w:t>
      </w:r>
    </w:p>
    <w:p w:rsidR="004367F1" w:rsidRPr="00220EFA" w:rsidRDefault="0004370A" w:rsidP="00767AD2">
      <w:pPr>
        <w:pStyle w:val="MainParawithChapter"/>
        <w:numPr>
          <w:ilvl w:val="0"/>
          <w:numId w:val="0"/>
        </w:numPr>
        <w:spacing w:before="240" w:after="240"/>
        <w:jc w:val="both"/>
      </w:pPr>
      <w:r w:rsidRPr="00220EFA">
        <w:rPr>
          <w:bCs/>
        </w:rPr>
        <w:t xml:space="preserve">Macedonia has made significant progress in public financial management reform during the recent years. In spite of this, gaps remain despite the improvements made and capacity is low in many areas of recent legislative and institutional change. The public procurement system in the Macedonia rests on sound foundations; the legal framework has been almost fully harmonized with the EU </w:t>
      </w:r>
      <w:proofErr w:type="spellStart"/>
      <w:r w:rsidRPr="00220EFA">
        <w:rPr>
          <w:bCs/>
        </w:rPr>
        <w:t>acquis</w:t>
      </w:r>
      <w:proofErr w:type="spellEnd"/>
      <w:r w:rsidRPr="00220EFA">
        <w:rPr>
          <w:bCs/>
        </w:rPr>
        <w:t>. The public procurement system is defined by the Strategic Priorities of the Public Procurement Bureau for Further Development of the Public Procurement System in FYR Macedonia 2014-2018. The Public Procurement Bureau (PPB) within the Ministry of Finance is responsible for the development, implementation and coordination of the entire public procurement system in Macedonia.</w:t>
      </w:r>
    </w:p>
    <w:p w:rsidR="004367F1" w:rsidRDefault="0004370A" w:rsidP="009C3970">
      <w:pPr>
        <w:pStyle w:val="MainParawithChapter"/>
        <w:numPr>
          <w:ilvl w:val="0"/>
          <w:numId w:val="0"/>
        </w:numPr>
        <w:spacing w:before="240" w:after="240"/>
        <w:jc w:val="both"/>
        <w:rPr>
          <w:rStyle w:val="hps"/>
        </w:rPr>
      </w:pPr>
      <w:r w:rsidRPr="00220EFA">
        <w:rPr>
          <w:rStyle w:val="hps"/>
        </w:rPr>
        <w:t>Macedonia</w:t>
      </w:r>
      <w:r w:rsidR="004367F1" w:rsidRPr="00220EFA">
        <w:rPr>
          <w:rStyle w:val="hps"/>
        </w:rPr>
        <w:t xml:space="preserve"> </w:t>
      </w:r>
      <w:r w:rsidR="009C3970" w:rsidRPr="00220EFA">
        <w:rPr>
          <w:rStyle w:val="hps"/>
        </w:rPr>
        <w:t>has received a</w:t>
      </w:r>
      <w:r w:rsidR="004367F1" w:rsidRPr="00220EFA">
        <w:rPr>
          <w:rStyle w:val="hps"/>
        </w:rPr>
        <w:t xml:space="preserve"> Grant from </w:t>
      </w:r>
      <w:r w:rsidR="00CA6C2F" w:rsidRPr="00220EFA">
        <w:rPr>
          <w:rStyle w:val="hps"/>
        </w:rPr>
        <w:t xml:space="preserve">the </w:t>
      </w:r>
      <w:r w:rsidR="004367F1" w:rsidRPr="00220EFA">
        <w:rPr>
          <w:rStyle w:val="hps"/>
        </w:rPr>
        <w:t>World Bank</w:t>
      </w:r>
      <w:r w:rsidR="009C3970" w:rsidRPr="00220EFA">
        <w:rPr>
          <w:rStyle w:val="hps"/>
        </w:rPr>
        <w:t xml:space="preserve"> under SAFE program to </w:t>
      </w:r>
      <w:proofErr w:type="gramStart"/>
      <w:r w:rsidR="009C3970" w:rsidRPr="00220EFA">
        <w:rPr>
          <w:rStyle w:val="hps"/>
        </w:rPr>
        <w:t>Enhance</w:t>
      </w:r>
      <w:proofErr w:type="gramEnd"/>
      <w:r w:rsidR="009C3970" w:rsidRPr="00220EFA">
        <w:rPr>
          <w:rStyle w:val="hps"/>
        </w:rPr>
        <w:t xml:space="preserve"> the Implementation of Public Procurement in Macedonia</w:t>
      </w:r>
      <w:r w:rsidR="004367F1" w:rsidRPr="00220EFA">
        <w:rPr>
          <w:rStyle w:val="hps"/>
        </w:rPr>
        <w:t xml:space="preserve">. </w:t>
      </w:r>
      <w:r w:rsidR="00CA6C2F" w:rsidRPr="00220EFA">
        <w:rPr>
          <w:rStyle w:val="hps"/>
        </w:rPr>
        <w:t xml:space="preserve">The objective of the project is to enhance the performance and transparency of Macedonia’s public procurement by improving the existing e-procurement system functionalities, developing performance </w:t>
      </w:r>
      <w:proofErr w:type="gramStart"/>
      <w:r w:rsidR="00CA6C2F" w:rsidRPr="00220EFA">
        <w:rPr>
          <w:rStyle w:val="hps"/>
        </w:rPr>
        <w:t>indicators</w:t>
      </w:r>
      <w:proofErr w:type="gramEnd"/>
      <w:r w:rsidR="00CA6C2F" w:rsidRPr="00220EFA">
        <w:rPr>
          <w:rStyle w:val="hps"/>
        </w:rPr>
        <w:t xml:space="preserve"> for monitoring the performance of the public procurement system; and building capacity of the Public Procurement Bureau (PPB)  </w:t>
      </w:r>
      <w:r w:rsidR="00DD7E55" w:rsidRPr="00220EFA">
        <w:rPr>
          <w:rStyle w:val="hps"/>
        </w:rPr>
        <w:t>The</w:t>
      </w:r>
      <w:r w:rsidR="009C3970" w:rsidRPr="00220EFA">
        <w:rPr>
          <w:rStyle w:val="hps"/>
        </w:rPr>
        <w:t xml:space="preserve"> project will provide significant support to a major part of the Strategy for Development of the </w:t>
      </w:r>
      <w:r w:rsidR="00B22E19" w:rsidRPr="00220EFA">
        <w:rPr>
          <w:rStyle w:val="hps"/>
        </w:rPr>
        <w:t>Electronic System for Public Procurement in Macedonia 2016-2020</w:t>
      </w:r>
      <w:r w:rsidR="009C3970" w:rsidRPr="00220EFA">
        <w:rPr>
          <w:rStyle w:val="hps"/>
        </w:rPr>
        <w:t xml:space="preserve">. The proposed assistance is targeting two of the main areas - public procurement and anti-corruption - allowing </w:t>
      </w:r>
      <w:proofErr w:type="gramStart"/>
      <w:r w:rsidR="009C3970" w:rsidRPr="00220EFA">
        <w:rPr>
          <w:rStyle w:val="hps"/>
        </w:rPr>
        <w:t>to strengthen</w:t>
      </w:r>
      <w:proofErr w:type="gramEnd"/>
      <w:r w:rsidR="009C3970" w:rsidRPr="00220EFA">
        <w:rPr>
          <w:rStyle w:val="hps"/>
        </w:rPr>
        <w:t xml:space="preserve"> efficiency and transparency in public procurement.</w:t>
      </w:r>
      <w:r w:rsidR="00497B37" w:rsidRPr="00220EFA">
        <w:rPr>
          <w:rStyle w:val="hps"/>
        </w:rPr>
        <w:t xml:space="preserve"> The Project will be implemented by the Macedonian Public Procurement Bureau (PPB).</w:t>
      </w:r>
    </w:p>
    <w:p w:rsidR="00F3256C" w:rsidRPr="00220EFA" w:rsidRDefault="00F3256C" w:rsidP="009C3970">
      <w:pPr>
        <w:pStyle w:val="MainParawithChapter"/>
        <w:numPr>
          <w:ilvl w:val="0"/>
          <w:numId w:val="0"/>
        </w:numPr>
        <w:spacing w:before="240" w:after="240"/>
        <w:jc w:val="both"/>
        <w:rPr>
          <w:rStyle w:val="hps"/>
        </w:rPr>
      </w:pPr>
    </w:p>
    <w:p w:rsidR="00DD7E55" w:rsidRPr="00220EFA" w:rsidRDefault="007C0BAA" w:rsidP="00767AD2">
      <w:pPr>
        <w:pStyle w:val="MainParawithChapter"/>
        <w:numPr>
          <w:ilvl w:val="0"/>
          <w:numId w:val="0"/>
        </w:numPr>
        <w:spacing w:before="240" w:after="240"/>
        <w:jc w:val="both"/>
        <w:rPr>
          <w:b/>
          <w:smallCaps/>
        </w:rPr>
      </w:pPr>
      <w:r w:rsidRPr="00220EFA">
        <w:rPr>
          <w:b/>
          <w:smallCaps/>
        </w:rPr>
        <w:lastRenderedPageBreak/>
        <w:t xml:space="preserve">2. </w:t>
      </w:r>
      <w:r w:rsidR="00DD7E55" w:rsidRPr="00220EFA">
        <w:rPr>
          <w:b/>
          <w:smallCaps/>
        </w:rPr>
        <w:t>Objectives of the Assignment</w:t>
      </w:r>
    </w:p>
    <w:p w:rsidR="00DD7E55" w:rsidRPr="00142AB4" w:rsidRDefault="004367F1" w:rsidP="00DD7E55">
      <w:pPr>
        <w:pStyle w:val="PDSHeading1"/>
        <w:numPr>
          <w:ilvl w:val="0"/>
          <w:numId w:val="0"/>
        </w:numPr>
        <w:jc w:val="both"/>
        <w:rPr>
          <w:szCs w:val="24"/>
        </w:rPr>
      </w:pPr>
      <w:r w:rsidRPr="00220EFA">
        <w:rPr>
          <w:b w:val="0"/>
          <w:caps w:val="0"/>
          <w:szCs w:val="24"/>
        </w:rPr>
        <w:t xml:space="preserve">As part of the assistance under the </w:t>
      </w:r>
      <w:r w:rsidR="00497B37" w:rsidRPr="00220EFA">
        <w:rPr>
          <w:b w:val="0"/>
          <w:caps w:val="0"/>
          <w:szCs w:val="24"/>
        </w:rPr>
        <w:t>SAFE</w:t>
      </w:r>
      <w:r w:rsidRPr="00220EFA">
        <w:rPr>
          <w:b w:val="0"/>
          <w:caps w:val="0"/>
          <w:szCs w:val="24"/>
        </w:rPr>
        <w:t xml:space="preserve"> Grant, </w:t>
      </w:r>
      <w:r w:rsidR="00497B37" w:rsidRPr="00220EFA">
        <w:rPr>
          <w:b w:val="0"/>
          <w:caps w:val="0"/>
          <w:szCs w:val="24"/>
        </w:rPr>
        <w:t>PPB</w:t>
      </w:r>
      <w:r w:rsidRPr="00220EFA">
        <w:rPr>
          <w:b w:val="0"/>
          <w:caps w:val="0"/>
          <w:szCs w:val="24"/>
        </w:rPr>
        <w:t xml:space="preserve"> would hire an</w:t>
      </w:r>
      <w:r w:rsidR="00AE2F9D" w:rsidRPr="00142AB4">
        <w:rPr>
          <w:b w:val="0"/>
          <w:caps w:val="0"/>
          <w:szCs w:val="24"/>
        </w:rPr>
        <w:t xml:space="preserve"> I</w:t>
      </w:r>
      <w:r w:rsidRPr="00220EFA">
        <w:rPr>
          <w:b w:val="0"/>
          <w:caps w:val="0"/>
          <w:szCs w:val="24"/>
        </w:rPr>
        <w:t xml:space="preserve">ndividual </w:t>
      </w:r>
      <w:r w:rsidR="00AE2F9D" w:rsidRPr="00142AB4">
        <w:rPr>
          <w:b w:val="0"/>
          <w:caps w:val="0"/>
          <w:szCs w:val="24"/>
        </w:rPr>
        <w:t>C</w:t>
      </w:r>
      <w:r w:rsidRPr="00220EFA">
        <w:rPr>
          <w:b w:val="0"/>
          <w:caps w:val="0"/>
          <w:szCs w:val="24"/>
        </w:rPr>
        <w:t xml:space="preserve">onsultant </w:t>
      </w:r>
      <w:r w:rsidR="00AE2F9D" w:rsidRPr="00142AB4">
        <w:rPr>
          <w:b w:val="0"/>
          <w:caps w:val="0"/>
          <w:szCs w:val="24"/>
        </w:rPr>
        <w:t>to</w:t>
      </w:r>
      <w:r w:rsidRPr="00220EFA">
        <w:rPr>
          <w:b w:val="0"/>
          <w:caps w:val="0"/>
          <w:szCs w:val="24"/>
        </w:rPr>
        <w:t xml:space="preserve"> </w:t>
      </w:r>
      <w:r w:rsidR="00497B37" w:rsidRPr="00220EFA">
        <w:rPr>
          <w:b w:val="0"/>
          <w:caps w:val="0"/>
          <w:szCs w:val="24"/>
        </w:rPr>
        <w:t>develop</w:t>
      </w:r>
      <w:r w:rsidR="00AE2F9D" w:rsidRPr="00142AB4">
        <w:rPr>
          <w:b w:val="0"/>
          <w:caps w:val="0"/>
          <w:szCs w:val="24"/>
        </w:rPr>
        <w:t xml:space="preserve"> </w:t>
      </w:r>
      <w:r w:rsidR="00497B37" w:rsidRPr="00220EFA">
        <w:rPr>
          <w:b w:val="0"/>
          <w:caps w:val="0"/>
          <w:szCs w:val="24"/>
        </w:rPr>
        <w:t>e-procurement performance indicators and governance red flags</w:t>
      </w:r>
      <w:r w:rsidR="00DD7E55" w:rsidRPr="00142AB4">
        <w:rPr>
          <w:b w:val="0"/>
          <w:caps w:val="0"/>
          <w:szCs w:val="24"/>
        </w:rPr>
        <w:t xml:space="preserve">, in order to </w:t>
      </w:r>
      <w:r w:rsidRPr="00220EFA">
        <w:rPr>
          <w:b w:val="0"/>
          <w:caps w:val="0"/>
          <w:szCs w:val="24"/>
        </w:rPr>
        <w:t xml:space="preserve">help the Government to establish </w:t>
      </w:r>
      <w:r w:rsidR="00AE2F9D" w:rsidRPr="00142AB4">
        <w:rPr>
          <w:b w:val="0"/>
          <w:caps w:val="0"/>
          <w:szCs w:val="24"/>
        </w:rPr>
        <w:t xml:space="preserve">such indicators  </w:t>
      </w:r>
      <w:r w:rsidR="0074304B" w:rsidRPr="00220EFA">
        <w:rPr>
          <w:b w:val="0"/>
          <w:caps w:val="0"/>
          <w:szCs w:val="24"/>
        </w:rPr>
        <w:t xml:space="preserve"> in context and connected with the e-procurement system</w:t>
      </w:r>
      <w:r w:rsidRPr="00220EFA">
        <w:rPr>
          <w:b w:val="0"/>
          <w:caps w:val="0"/>
          <w:szCs w:val="24"/>
        </w:rPr>
        <w:t>.</w:t>
      </w:r>
      <w:r w:rsidR="00DD7E55" w:rsidRPr="00142AB4">
        <w:rPr>
          <w:szCs w:val="24"/>
        </w:rPr>
        <w:t xml:space="preserve"> </w:t>
      </w:r>
    </w:p>
    <w:p w:rsidR="00DD7E55" w:rsidRPr="00220EFA" w:rsidRDefault="00DD7E55" w:rsidP="00220EFA">
      <w:pPr>
        <w:pStyle w:val="PDSHeading2"/>
        <w:numPr>
          <w:ilvl w:val="0"/>
          <w:numId w:val="0"/>
        </w:numPr>
        <w:rPr>
          <w:szCs w:val="24"/>
        </w:rPr>
      </w:pPr>
    </w:p>
    <w:p w:rsidR="004367F1" w:rsidRPr="00220EFA" w:rsidRDefault="00DD7E55" w:rsidP="00220EFA">
      <w:pPr>
        <w:pStyle w:val="PDSHeading1"/>
        <w:numPr>
          <w:ilvl w:val="0"/>
          <w:numId w:val="0"/>
        </w:numPr>
        <w:jc w:val="both"/>
        <w:rPr>
          <w:b w:val="0"/>
          <w:szCs w:val="24"/>
        </w:rPr>
      </w:pPr>
      <w:r w:rsidRPr="00220EFA">
        <w:rPr>
          <w:b w:val="0"/>
          <w:caps w:val="0"/>
          <w:szCs w:val="24"/>
        </w:rPr>
        <w:t xml:space="preserve">The PPB has comprehensive database of all procurement procedures. This data is also well presented in PPB’s annual reports.  However, further assistance is needed to develop performance indicators and governance red flags by making various cross-references of this data, so that future trends and patterns could be projected. Furthermore, this data has a strong anticorruption potential that is currently not being used, and therefore governance (anti-corruption) red flags need to be integrated in the e-procurement system. </w:t>
      </w:r>
    </w:p>
    <w:p w:rsidR="004367F1" w:rsidRPr="00142AB4" w:rsidRDefault="004367F1">
      <w:pPr>
        <w:rPr>
          <w:b/>
        </w:rPr>
      </w:pPr>
    </w:p>
    <w:p w:rsidR="00B22E19" w:rsidRDefault="007C0BAA" w:rsidP="00220EFA">
      <w:pPr>
        <w:rPr>
          <w:b/>
          <w:smallCaps/>
        </w:rPr>
      </w:pPr>
      <w:r w:rsidRPr="00220EFA">
        <w:rPr>
          <w:b/>
          <w:smallCaps/>
        </w:rPr>
        <w:t xml:space="preserve">3. </w:t>
      </w:r>
      <w:r w:rsidR="004367F1" w:rsidRPr="00220EFA">
        <w:rPr>
          <w:b/>
          <w:smallCaps/>
        </w:rPr>
        <w:t xml:space="preserve">Scope of </w:t>
      </w:r>
      <w:r w:rsidR="00AF2FB6" w:rsidRPr="00220EFA">
        <w:rPr>
          <w:b/>
          <w:smallCaps/>
        </w:rPr>
        <w:t>Services</w:t>
      </w:r>
    </w:p>
    <w:p w:rsidR="00220EFA" w:rsidRPr="00220EFA" w:rsidRDefault="00220EFA" w:rsidP="00220EFA">
      <w:pPr>
        <w:rPr>
          <w:b/>
          <w:smallCaps/>
        </w:rPr>
      </w:pPr>
    </w:p>
    <w:p w:rsidR="004367F1" w:rsidRPr="00220EFA" w:rsidRDefault="00B22E19" w:rsidP="00527C69">
      <w:pPr>
        <w:jc w:val="both"/>
      </w:pPr>
      <w:r w:rsidRPr="00220EFA">
        <w:t>Based on the data provided mostly from ESPP</w:t>
      </w:r>
      <w:r w:rsidR="00AF2FB6" w:rsidRPr="00220EFA">
        <w:t xml:space="preserve">, </w:t>
      </w:r>
      <w:r w:rsidRPr="00220EFA">
        <w:t>t</w:t>
      </w:r>
      <w:r w:rsidR="004367F1" w:rsidRPr="00220EFA">
        <w:t xml:space="preserve">he </w:t>
      </w:r>
      <w:r w:rsidR="00AE2F9D" w:rsidRPr="00220EFA">
        <w:t xml:space="preserve">Consultant </w:t>
      </w:r>
      <w:r w:rsidR="004367F1" w:rsidRPr="00220EFA">
        <w:t>will design a public procurement compliance monitoring system and establish a methodology to a) monitor the compliance and b) measure performance of the procuring entities and their procurement officers with the public procurement system in the country.  The designed system would include establishing</w:t>
      </w:r>
      <w:r w:rsidR="000E0C66" w:rsidRPr="00220EFA">
        <w:t xml:space="preserve"> a number of procurement areas to be covered by the indicators, a list of concrete indicators including qualitative and quantitative data measuring, a pilot test of the performance indicators. The </w:t>
      </w:r>
      <w:r w:rsidR="004367F1" w:rsidRPr="00220EFA">
        <w:t xml:space="preserve">set of indicators would need to be measured at all levels in order to measure the performance of the public procurement system.  The designed system and methodology needs to be in accordance with good </w:t>
      </w:r>
      <w:r w:rsidR="007124B5" w:rsidRPr="00220EFA">
        <w:t xml:space="preserve">EU and </w:t>
      </w:r>
      <w:r w:rsidR="004367F1" w:rsidRPr="00220EFA">
        <w:t>international practices.</w:t>
      </w:r>
    </w:p>
    <w:p w:rsidR="0061369E" w:rsidRPr="00220EFA" w:rsidRDefault="0061369E" w:rsidP="00527C69">
      <w:pPr>
        <w:jc w:val="both"/>
      </w:pPr>
    </w:p>
    <w:p w:rsidR="0061369E" w:rsidRPr="00220EFA" w:rsidRDefault="00832949" w:rsidP="00527C69">
      <w:pPr>
        <w:jc w:val="both"/>
      </w:pPr>
      <w:r>
        <w:t>The proposal should include (</w:t>
      </w:r>
      <w:proofErr w:type="spellStart"/>
      <w:r>
        <w:t>i</w:t>
      </w:r>
      <w:proofErr w:type="spellEnd"/>
      <w:r>
        <w:t xml:space="preserve">) number of procurement performance indicators to be covered by the indicators, (ii) a list of concrete indicators including qualitative and quantitative data measuring, and (iii) a pilot test of the performance indicators on one or two projects. </w:t>
      </w:r>
      <w:r w:rsidR="0074304B" w:rsidRPr="00220EFA">
        <w:t>The consultant will develop set of performance indicators by making various cross-references of the data, so that future trends and patterns could be projected. Also</w:t>
      </w:r>
      <w:r w:rsidR="0061369E" w:rsidRPr="00220EFA">
        <w:t>,</w:t>
      </w:r>
      <w:r w:rsidR="0074304B" w:rsidRPr="00220EFA">
        <w:t xml:space="preserve"> </w:t>
      </w:r>
      <w:r w:rsidR="0061369E" w:rsidRPr="00220EFA">
        <w:t xml:space="preserve">the </w:t>
      </w:r>
      <w:r w:rsidR="00AE2F9D" w:rsidRPr="00220EFA">
        <w:t>Consultant</w:t>
      </w:r>
      <w:r w:rsidR="0061369E" w:rsidRPr="00220EFA">
        <w:t>, through analysis of these data, will develop</w:t>
      </w:r>
      <w:r w:rsidR="000E0C66" w:rsidRPr="00220EFA">
        <w:t xml:space="preserve"> governance</w:t>
      </w:r>
      <w:r w:rsidR="0074304B" w:rsidRPr="00220EFA">
        <w:t xml:space="preserve"> </w:t>
      </w:r>
      <w:r w:rsidR="0061369E" w:rsidRPr="00220EFA">
        <w:t>“</w:t>
      </w:r>
      <w:r w:rsidR="0074304B" w:rsidRPr="00220EFA">
        <w:t>red flags indicators</w:t>
      </w:r>
      <w:r w:rsidR="0061369E" w:rsidRPr="00220EFA">
        <w:t>”</w:t>
      </w:r>
      <w:r w:rsidR="0074304B" w:rsidRPr="00220EFA">
        <w:t xml:space="preserve"> that could be integrated in the e-procurement system.</w:t>
      </w:r>
      <w:r w:rsidR="0061369E" w:rsidRPr="00220EFA">
        <w:t xml:space="preserve"> The </w:t>
      </w:r>
      <w:r w:rsidR="000E0C66" w:rsidRPr="00220EFA">
        <w:t xml:space="preserve">governance </w:t>
      </w:r>
      <w:r w:rsidR="0061369E" w:rsidRPr="00220EFA">
        <w:t>“red flags indicators” must be in context with the ESPP and potentially integrated with it modules</w:t>
      </w:r>
      <w:r w:rsidR="003B3422">
        <w:t xml:space="preserve"> with a future contract for software development</w:t>
      </w:r>
      <w:r w:rsidR="0061369E" w:rsidRPr="00220EFA">
        <w:t>.</w:t>
      </w:r>
      <w:r w:rsidR="003B3422">
        <w:t xml:space="preserve"> The Consultant should develop and provide specifications and algorithms for the </w:t>
      </w:r>
      <w:r w:rsidR="003B3422" w:rsidRPr="003B3422">
        <w:t>“red flags indicators”</w:t>
      </w:r>
      <w:r w:rsidR="003B3422">
        <w:t xml:space="preserve">, which could be used for implementation on the ESPP (with different future contract). </w:t>
      </w:r>
    </w:p>
    <w:p w:rsidR="004367F1" w:rsidRPr="00220EFA" w:rsidRDefault="004367F1" w:rsidP="00527C69">
      <w:pPr>
        <w:jc w:val="both"/>
      </w:pPr>
    </w:p>
    <w:p w:rsidR="004367F1" w:rsidRPr="00220EFA" w:rsidRDefault="004367F1" w:rsidP="00527C69">
      <w:pPr>
        <w:jc w:val="both"/>
      </w:pPr>
      <w:r w:rsidRPr="00220EFA">
        <w:lastRenderedPageBreak/>
        <w:t xml:space="preserve">The </w:t>
      </w:r>
      <w:r w:rsidR="00AE2F9D" w:rsidRPr="00220EFA">
        <w:t>Consultant</w:t>
      </w:r>
      <w:r w:rsidRPr="00220EFA">
        <w:t xml:space="preserve"> will prepare a comprehensive detailed </w:t>
      </w:r>
      <w:r w:rsidR="0061369E" w:rsidRPr="00220EFA">
        <w:t>working document</w:t>
      </w:r>
      <w:r w:rsidRPr="00220EFA">
        <w:t xml:space="preserve"> which describes these indicators, each indicator objective, how to measure each indicator, data that need to be collected, forms for the required data collection,  how to analyze and present the data, and setting benchmark for each indicator in details.</w:t>
      </w:r>
      <w:r w:rsidR="006F1A05">
        <w:t xml:space="preserve"> When preparing/setting the </w:t>
      </w:r>
      <w:r w:rsidR="006F1A05" w:rsidRPr="006F1A05">
        <w:t>“red flags indicators”</w:t>
      </w:r>
      <w:r w:rsidR="006F1A05">
        <w:t xml:space="preserve"> the Consultant should take into consideration following aspects: bid-rigging, collusive tendering, anti-corruption measures, covert-bidding, bid-suppression schemes, bid-rotation and other illegal practices. The newly established </w:t>
      </w:r>
      <w:r w:rsidR="006F1A05" w:rsidRPr="006F1A05">
        <w:t>“red flags indicators”</w:t>
      </w:r>
      <w:r w:rsidR="006F1A05">
        <w:t xml:space="preserve"> should address/indicate/prevent the abovementioned practices.</w:t>
      </w:r>
    </w:p>
    <w:p w:rsidR="0061369E" w:rsidRPr="00220EFA" w:rsidRDefault="0061369E" w:rsidP="00527C69">
      <w:pPr>
        <w:jc w:val="both"/>
      </w:pPr>
    </w:p>
    <w:p w:rsidR="0061369E" w:rsidRPr="00220EFA" w:rsidRDefault="0061369E" w:rsidP="00527C69">
      <w:pPr>
        <w:jc w:val="both"/>
      </w:pPr>
      <w:r w:rsidRPr="00220EFA">
        <w:t xml:space="preserve">The </w:t>
      </w:r>
      <w:r w:rsidR="00AE2F9D" w:rsidRPr="00220EFA">
        <w:t>Consultant</w:t>
      </w:r>
      <w:r w:rsidRPr="00220EFA">
        <w:t xml:space="preserve"> will prepare</w:t>
      </w:r>
      <w:r w:rsidR="00366382" w:rsidRPr="00220EFA">
        <w:t xml:space="preserve"> requirement specification document on implementation of </w:t>
      </w:r>
      <w:r w:rsidR="000E0C66" w:rsidRPr="00220EFA">
        <w:t xml:space="preserve">governance </w:t>
      </w:r>
      <w:r w:rsidR="00366382" w:rsidRPr="00220EFA">
        <w:t>“red flag indicators” on ESPP, which if PPB management accept it, will be used as specification for software development of new functionalities on the system.</w:t>
      </w:r>
    </w:p>
    <w:p w:rsidR="004367F1" w:rsidRPr="00220EFA" w:rsidRDefault="004367F1" w:rsidP="00527C69">
      <w:pPr>
        <w:jc w:val="both"/>
      </w:pPr>
    </w:p>
    <w:p w:rsidR="007535C4" w:rsidRPr="00220EFA" w:rsidRDefault="007C0BAA" w:rsidP="00527C69">
      <w:pPr>
        <w:jc w:val="both"/>
        <w:rPr>
          <w:b/>
          <w:smallCaps/>
        </w:rPr>
      </w:pPr>
      <w:r w:rsidRPr="00220EFA">
        <w:rPr>
          <w:b/>
          <w:smallCaps/>
        </w:rPr>
        <w:t xml:space="preserve">4. </w:t>
      </w:r>
      <w:r w:rsidR="007535C4" w:rsidRPr="00220EFA">
        <w:rPr>
          <w:b/>
          <w:smallCaps/>
        </w:rPr>
        <w:t xml:space="preserve">List of reports, schedule of deliverables and period for performance. </w:t>
      </w:r>
    </w:p>
    <w:p w:rsidR="007535C4" w:rsidRPr="00142AB4" w:rsidRDefault="007535C4" w:rsidP="00527C69">
      <w:pPr>
        <w:jc w:val="both"/>
      </w:pPr>
    </w:p>
    <w:p w:rsidR="00AE2F9D" w:rsidRPr="00220EFA" w:rsidRDefault="00A010EF" w:rsidP="00527C69">
      <w:pPr>
        <w:jc w:val="both"/>
      </w:pPr>
      <w:r w:rsidRPr="00220EFA">
        <w:t xml:space="preserve">It is expected that assignment would be completed for about </w:t>
      </w:r>
      <w:r w:rsidR="0007406D">
        <w:t>75</w:t>
      </w:r>
      <w:r w:rsidRPr="00220EFA">
        <w:t xml:space="preserve"> staff days within a period of 6 months, commencing March 2017 and completing in August 2017. It is expected that the </w:t>
      </w:r>
      <w:r w:rsidR="00AE2F9D" w:rsidRPr="00220EFA">
        <w:t>C</w:t>
      </w:r>
      <w:r w:rsidRPr="00220EFA">
        <w:t xml:space="preserve">onsultant would work from its home office and will visit Macedonia two times during the assignment, i.e. ones at the beginning of the assignment and </w:t>
      </w:r>
      <w:r w:rsidR="00AE2F9D" w:rsidRPr="00220EFA">
        <w:t xml:space="preserve">a </w:t>
      </w:r>
      <w:r w:rsidRPr="00220EFA">
        <w:t xml:space="preserve">second </w:t>
      </w:r>
      <w:r w:rsidR="00AE2F9D" w:rsidRPr="00220EFA">
        <w:t xml:space="preserve">time </w:t>
      </w:r>
      <w:r w:rsidRPr="00220EFA">
        <w:t xml:space="preserve">for the presentation of the final outputs. </w:t>
      </w:r>
    </w:p>
    <w:p w:rsidR="00AE2F9D" w:rsidRPr="00220EFA" w:rsidRDefault="00AE2F9D" w:rsidP="00527C69">
      <w:pPr>
        <w:jc w:val="both"/>
      </w:pPr>
    </w:p>
    <w:p w:rsidR="00AE2F9D" w:rsidRPr="00220EFA" w:rsidRDefault="00AE2F9D" w:rsidP="00AE2F9D">
      <w:pPr>
        <w:jc w:val="both"/>
      </w:pPr>
      <w:r w:rsidRPr="00220EFA">
        <w:t>The Consultant will work in close coordination with the PPB team and management. The Consultant will report to the Client’s Coordinator, as specified in the Contract. The Consultant would need to present his findings and the draft working document/requirement specification for the PPB management staff.  PPB will review the findings and the working document, and will suggest modifications and improvements if necessary. Based on the PPB suggestions, the consultant will finalize the working document/requirement specifications.</w:t>
      </w:r>
    </w:p>
    <w:p w:rsidR="00AE2F9D" w:rsidRPr="00220EFA" w:rsidRDefault="00AE2F9D" w:rsidP="00527C69">
      <w:pPr>
        <w:jc w:val="both"/>
      </w:pPr>
    </w:p>
    <w:p w:rsidR="00A010EF" w:rsidRPr="00220EFA" w:rsidRDefault="00AE2F9D" w:rsidP="00527C69">
      <w:pPr>
        <w:jc w:val="both"/>
        <w:rPr>
          <w:i/>
        </w:rPr>
      </w:pPr>
      <w:r w:rsidRPr="00220EFA">
        <w:t>The C</w:t>
      </w:r>
      <w:r w:rsidR="00A010EF" w:rsidRPr="00220EFA">
        <w:t xml:space="preserve">onsultant will submit her/his deliverables in </w:t>
      </w:r>
      <w:r w:rsidR="00A010EF" w:rsidRPr="00220EFA">
        <w:rPr>
          <w:i/>
        </w:rPr>
        <w:t xml:space="preserve">English </w:t>
      </w:r>
      <w:r w:rsidR="00A010EF" w:rsidRPr="00CA705E">
        <w:t xml:space="preserve">according </w:t>
      </w:r>
      <w:r w:rsidR="00A010EF" w:rsidRPr="00220EFA">
        <w:t>to the timeline specified in the table below. The deliverables will be submitted to the Client’s designated Coordinator as specified in the Contract. The Client’s Coordinator will review and provide comments/approves</w:t>
      </w:r>
      <w:r w:rsidRPr="00220EFA">
        <w:t>,</w:t>
      </w:r>
      <w:r w:rsidR="00A010EF" w:rsidRPr="00220EFA">
        <w:t xml:space="preserve"> as relevant</w:t>
      </w:r>
      <w:r w:rsidRPr="00220EFA">
        <w:t>, to</w:t>
      </w:r>
      <w:r w:rsidR="00A010EF" w:rsidRPr="00220EFA">
        <w:t xml:space="preserve"> the Consultant’s deliverables within </w:t>
      </w:r>
      <w:r w:rsidR="00A010EF" w:rsidRPr="00432DBB">
        <w:rPr>
          <w:i/>
        </w:rPr>
        <w:t>[</w:t>
      </w:r>
      <w:r w:rsidR="00432DBB" w:rsidRPr="00432DBB">
        <w:rPr>
          <w:i/>
        </w:rPr>
        <w:t>4</w:t>
      </w:r>
      <w:r w:rsidR="00A010EF" w:rsidRPr="00432DBB">
        <w:rPr>
          <w:i/>
        </w:rPr>
        <w:t xml:space="preserve"> weeks] after their submission by the Consultant.</w:t>
      </w:r>
      <w:r w:rsidR="00A010EF" w:rsidRPr="00220EFA">
        <w:rPr>
          <w:i/>
        </w:rPr>
        <w:t xml:space="preserve"> </w:t>
      </w:r>
    </w:p>
    <w:p w:rsidR="00AE2F9D" w:rsidRPr="00142AB4" w:rsidRDefault="00AE2F9D" w:rsidP="00527C69">
      <w:pPr>
        <w:jc w:val="both"/>
      </w:pPr>
    </w:p>
    <w:p w:rsidR="007535C4" w:rsidRPr="00142AB4" w:rsidRDefault="00A010EF" w:rsidP="00527C69">
      <w:pPr>
        <w:jc w:val="both"/>
      </w:pPr>
      <w:r w:rsidRPr="00142AB4">
        <w:t>The C</w:t>
      </w:r>
      <w:r w:rsidR="007535C4" w:rsidRPr="00CA705E">
        <w:t>onsultant is expected to submit the following</w:t>
      </w:r>
      <w:r w:rsidR="007535C4" w:rsidRPr="00220EFA">
        <w:t xml:space="preserve"> deliverables </w:t>
      </w:r>
      <w:r w:rsidR="007535C4" w:rsidRPr="00142AB4">
        <w:t xml:space="preserve">within the indicated </w:t>
      </w:r>
      <w:r w:rsidRPr="00CA705E">
        <w:t>timeline</w:t>
      </w:r>
      <w:r w:rsidR="007535C4" w:rsidRPr="00142AB4">
        <w:t xml:space="preserve"> as follows:</w:t>
      </w:r>
    </w:p>
    <w:p w:rsidR="007535C4" w:rsidRPr="00220EFA" w:rsidRDefault="007535C4" w:rsidP="00527C69">
      <w:pPr>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48"/>
        <w:gridCol w:w="4770"/>
        <w:gridCol w:w="3438"/>
      </w:tblGrid>
      <w:tr w:rsidR="007535C4" w:rsidRPr="00220EFA" w:rsidTr="00761AFA">
        <w:tc>
          <w:tcPr>
            <w:tcW w:w="648" w:type="dxa"/>
            <w:shd w:val="clear" w:color="auto" w:fill="auto"/>
          </w:tcPr>
          <w:p w:rsidR="007535C4" w:rsidRPr="00220EFA" w:rsidRDefault="007535C4" w:rsidP="00761AFA">
            <w:pPr>
              <w:jc w:val="both"/>
            </w:pPr>
            <w:r w:rsidRPr="00220EFA">
              <w:lastRenderedPageBreak/>
              <w:t>No.</w:t>
            </w:r>
          </w:p>
        </w:tc>
        <w:tc>
          <w:tcPr>
            <w:tcW w:w="4770" w:type="dxa"/>
            <w:shd w:val="clear" w:color="auto" w:fill="auto"/>
          </w:tcPr>
          <w:p w:rsidR="007535C4" w:rsidRPr="00220EFA" w:rsidRDefault="007535C4" w:rsidP="00761AFA">
            <w:pPr>
              <w:jc w:val="both"/>
            </w:pPr>
            <w:r w:rsidRPr="00220EFA">
              <w:t>Deliverable</w:t>
            </w:r>
          </w:p>
        </w:tc>
        <w:tc>
          <w:tcPr>
            <w:tcW w:w="3438" w:type="dxa"/>
            <w:shd w:val="clear" w:color="auto" w:fill="auto"/>
          </w:tcPr>
          <w:p w:rsidR="007535C4" w:rsidRPr="00220EFA" w:rsidRDefault="007535C4" w:rsidP="00761AFA">
            <w:pPr>
              <w:jc w:val="both"/>
            </w:pPr>
            <w:r w:rsidRPr="00220EFA">
              <w:t>Timeline</w:t>
            </w:r>
          </w:p>
        </w:tc>
      </w:tr>
      <w:tr w:rsidR="007535C4" w:rsidRPr="00220EFA" w:rsidTr="00761AFA">
        <w:tc>
          <w:tcPr>
            <w:tcW w:w="648" w:type="dxa"/>
            <w:shd w:val="clear" w:color="auto" w:fill="auto"/>
          </w:tcPr>
          <w:p w:rsidR="007535C4" w:rsidRPr="00220EFA" w:rsidRDefault="00432DBB" w:rsidP="00432DBB">
            <w:r>
              <w:t>1.</w:t>
            </w:r>
          </w:p>
        </w:tc>
        <w:tc>
          <w:tcPr>
            <w:tcW w:w="4770" w:type="dxa"/>
            <w:shd w:val="clear" w:color="auto" w:fill="auto"/>
          </w:tcPr>
          <w:p w:rsidR="007535C4" w:rsidRPr="00220EFA" w:rsidRDefault="007535C4" w:rsidP="00761AFA">
            <w:pPr>
              <w:jc w:val="both"/>
            </w:pPr>
            <w:r w:rsidRPr="00220EFA">
              <w:t>Inception report</w:t>
            </w:r>
          </w:p>
        </w:tc>
        <w:tc>
          <w:tcPr>
            <w:tcW w:w="3438" w:type="dxa"/>
            <w:shd w:val="clear" w:color="auto" w:fill="auto"/>
          </w:tcPr>
          <w:p w:rsidR="007535C4" w:rsidRPr="00220EFA" w:rsidRDefault="007535C4" w:rsidP="00761AFA">
            <w:pPr>
              <w:jc w:val="both"/>
            </w:pPr>
            <w:r w:rsidRPr="00220EFA">
              <w:t>2 weeks after contract signing</w:t>
            </w:r>
          </w:p>
        </w:tc>
      </w:tr>
      <w:tr w:rsidR="007535C4" w:rsidRPr="00220EFA" w:rsidTr="00761AFA">
        <w:tc>
          <w:tcPr>
            <w:tcW w:w="648" w:type="dxa"/>
            <w:shd w:val="clear" w:color="auto" w:fill="auto"/>
          </w:tcPr>
          <w:p w:rsidR="007535C4" w:rsidRPr="00220EFA" w:rsidRDefault="007535C4" w:rsidP="00761AFA">
            <w:pPr>
              <w:jc w:val="both"/>
            </w:pPr>
            <w:r w:rsidRPr="00220EFA">
              <w:t>2.</w:t>
            </w:r>
          </w:p>
        </w:tc>
        <w:tc>
          <w:tcPr>
            <w:tcW w:w="4770" w:type="dxa"/>
            <w:shd w:val="clear" w:color="auto" w:fill="auto"/>
          </w:tcPr>
          <w:p w:rsidR="007535C4" w:rsidRPr="00220EFA" w:rsidRDefault="00F1541B" w:rsidP="00F1541B">
            <w:r w:rsidRPr="00220EFA">
              <w:t>Draft document on public procurement compliance monitoring system and a methodology to a) monitor the compliance and b) measure performance of the procuring entities and their procurement officers with the public procurement system in the country, including the set of e-procurement performance indicators and governance red-flag indicators.</w:t>
            </w:r>
          </w:p>
        </w:tc>
        <w:tc>
          <w:tcPr>
            <w:tcW w:w="3438" w:type="dxa"/>
            <w:shd w:val="clear" w:color="auto" w:fill="auto"/>
          </w:tcPr>
          <w:p w:rsidR="007535C4" w:rsidRPr="00220EFA" w:rsidRDefault="00F1541B" w:rsidP="00432DBB">
            <w:pPr>
              <w:jc w:val="both"/>
            </w:pPr>
            <w:r w:rsidRPr="00220EFA">
              <w:t>1</w:t>
            </w:r>
            <w:r w:rsidR="00432DBB">
              <w:t>2</w:t>
            </w:r>
            <w:r w:rsidRPr="00220EFA">
              <w:t xml:space="preserve"> weeks after contract signing</w:t>
            </w:r>
          </w:p>
        </w:tc>
      </w:tr>
      <w:tr w:rsidR="007535C4" w:rsidRPr="00220EFA" w:rsidTr="00761AFA">
        <w:tc>
          <w:tcPr>
            <w:tcW w:w="648" w:type="dxa"/>
            <w:shd w:val="clear" w:color="auto" w:fill="auto"/>
          </w:tcPr>
          <w:p w:rsidR="007535C4" w:rsidRPr="00220EFA" w:rsidRDefault="00F1541B" w:rsidP="00761AFA">
            <w:pPr>
              <w:jc w:val="both"/>
            </w:pPr>
            <w:r w:rsidRPr="00220EFA">
              <w:t>3.</w:t>
            </w:r>
          </w:p>
        </w:tc>
        <w:tc>
          <w:tcPr>
            <w:tcW w:w="4770" w:type="dxa"/>
            <w:shd w:val="clear" w:color="auto" w:fill="auto"/>
          </w:tcPr>
          <w:p w:rsidR="007535C4" w:rsidRPr="00220EFA" w:rsidRDefault="00F1541B" w:rsidP="00F1541B">
            <w:r w:rsidRPr="00220EFA">
              <w:t xml:space="preserve">Final document on public procurement compliance monitoring system and a methodology to a) monitor the compliance and b) measure performance, including the final set of e-procurement performance indicators and governance red-flag indicators and the requirement specification for them. </w:t>
            </w:r>
          </w:p>
        </w:tc>
        <w:tc>
          <w:tcPr>
            <w:tcW w:w="3438" w:type="dxa"/>
            <w:shd w:val="clear" w:color="auto" w:fill="auto"/>
          </w:tcPr>
          <w:p w:rsidR="007535C4" w:rsidRPr="00220EFA" w:rsidRDefault="00432DBB" w:rsidP="00761AFA">
            <w:pPr>
              <w:jc w:val="both"/>
            </w:pPr>
            <w:r>
              <w:t xml:space="preserve">22 </w:t>
            </w:r>
            <w:r w:rsidRPr="00432DBB">
              <w:t>weeks after contract signing</w:t>
            </w:r>
          </w:p>
        </w:tc>
      </w:tr>
    </w:tbl>
    <w:p w:rsidR="007535C4" w:rsidRPr="00220EFA" w:rsidRDefault="007535C4" w:rsidP="00527C69">
      <w:pPr>
        <w:jc w:val="both"/>
      </w:pPr>
    </w:p>
    <w:p w:rsidR="00220EFA" w:rsidRDefault="00220EFA" w:rsidP="00527C69">
      <w:pPr>
        <w:jc w:val="both"/>
        <w:rPr>
          <w:b/>
          <w:smallCaps/>
        </w:rPr>
      </w:pPr>
    </w:p>
    <w:p w:rsidR="00AE2F9D" w:rsidRPr="00220EFA" w:rsidRDefault="007C0BAA" w:rsidP="00527C69">
      <w:pPr>
        <w:jc w:val="both"/>
        <w:rPr>
          <w:b/>
          <w:smallCaps/>
        </w:rPr>
      </w:pPr>
      <w:r w:rsidRPr="00220EFA">
        <w:rPr>
          <w:b/>
          <w:smallCaps/>
        </w:rPr>
        <w:t xml:space="preserve">5. </w:t>
      </w:r>
      <w:r w:rsidR="00AE2F9D" w:rsidRPr="00220EFA">
        <w:rPr>
          <w:b/>
          <w:smallCaps/>
        </w:rPr>
        <w:t>Data, local services, and facilities to be provided by the Client</w:t>
      </w:r>
    </w:p>
    <w:p w:rsidR="00AE2F9D" w:rsidRPr="00142AB4" w:rsidRDefault="00AE2F9D" w:rsidP="00AE2F9D">
      <w:pPr>
        <w:jc w:val="both"/>
      </w:pPr>
    </w:p>
    <w:p w:rsidR="00AE2F9D" w:rsidRPr="00142AB4" w:rsidRDefault="00AE2F9D" w:rsidP="00AE2F9D">
      <w:pPr>
        <w:jc w:val="both"/>
      </w:pPr>
      <w:r w:rsidRPr="00142AB4">
        <w:t xml:space="preserve">The </w:t>
      </w:r>
      <w:r w:rsidRPr="00CA705E">
        <w:t>Client will prov</w:t>
      </w:r>
      <w:r w:rsidR="00832949">
        <w:t>ide</w:t>
      </w:r>
      <w:r w:rsidRPr="00CA705E">
        <w:t xml:space="preserve"> to the Consultant the data and documents relevant for the assignment</w:t>
      </w:r>
      <w:r w:rsidRPr="00220EFA">
        <w:t>, such as the most recent public procurement legislation and related by-laws, assessments of the</w:t>
      </w:r>
      <w:r w:rsidR="007B28B3" w:rsidRPr="00220EFA">
        <w:t xml:space="preserve"> public procurement system, annual reports, the Electronic Public Procurement System (ESPP) and reports generated by the system, etc. The</w:t>
      </w:r>
      <w:r w:rsidRPr="00220EFA">
        <w:t xml:space="preserve"> Consultant will </w:t>
      </w:r>
      <w:r w:rsidR="007B28B3" w:rsidRPr="00220EFA">
        <w:t xml:space="preserve">be free to </w:t>
      </w:r>
      <w:r w:rsidRPr="00220EFA">
        <w:t>review the most recent Public Procurement Law and its regulations and any available assessment such as the SIGMA assessment and other EU assessment to get familiar with the public procurement system in Macedonia.  The Consultant will meet with the PPB staff for further clarifications</w:t>
      </w:r>
      <w:r w:rsidR="007B28B3" w:rsidRPr="00220EFA">
        <w:t xml:space="preserve"> on the </w:t>
      </w:r>
      <w:r w:rsidRPr="00220EFA">
        <w:t xml:space="preserve">comprehensive database </w:t>
      </w:r>
      <w:r w:rsidR="007B28B3" w:rsidRPr="00220EFA">
        <w:t>it has</w:t>
      </w:r>
      <w:r w:rsidRPr="00220EFA">
        <w:t xml:space="preserve">.  The </w:t>
      </w:r>
      <w:r w:rsidR="007B28B3" w:rsidRPr="00220EFA">
        <w:t>C</w:t>
      </w:r>
      <w:r w:rsidRPr="00220EFA">
        <w:t xml:space="preserve">onsultant will get familiar with the Electronic Public Procurement System (ESPP) and the most important tools and modules of it. </w:t>
      </w:r>
    </w:p>
    <w:p w:rsidR="00AE2F9D" w:rsidRPr="00220EFA" w:rsidRDefault="00AE2F9D" w:rsidP="00527C69">
      <w:pPr>
        <w:jc w:val="both"/>
      </w:pPr>
    </w:p>
    <w:p w:rsidR="004367F1" w:rsidRPr="00220EFA" w:rsidRDefault="007C0BAA" w:rsidP="005A6746">
      <w:pPr>
        <w:jc w:val="both"/>
        <w:rPr>
          <w:b/>
          <w:smallCaps/>
        </w:rPr>
      </w:pPr>
      <w:r w:rsidRPr="00220EFA">
        <w:rPr>
          <w:b/>
          <w:smallCaps/>
        </w:rPr>
        <w:t xml:space="preserve">6. </w:t>
      </w:r>
      <w:r w:rsidR="004367F1" w:rsidRPr="00220EFA">
        <w:rPr>
          <w:b/>
          <w:smallCaps/>
        </w:rPr>
        <w:t>Consultant Qualifications:</w:t>
      </w:r>
    </w:p>
    <w:p w:rsidR="007B28B3" w:rsidRPr="00142AB4" w:rsidRDefault="007B28B3" w:rsidP="005A6746">
      <w:pPr>
        <w:jc w:val="both"/>
        <w:rPr>
          <w:b/>
        </w:rPr>
      </w:pPr>
    </w:p>
    <w:p w:rsidR="007B28B3" w:rsidRPr="00CA705E" w:rsidRDefault="007B28B3" w:rsidP="00527C69">
      <w:pPr>
        <w:jc w:val="both"/>
      </w:pPr>
      <w:r w:rsidRPr="00CA705E">
        <w:t>The following qualifications are required:</w:t>
      </w:r>
    </w:p>
    <w:p w:rsidR="007B28B3" w:rsidRPr="00220EFA" w:rsidRDefault="007B28B3" w:rsidP="00527C69">
      <w:pPr>
        <w:jc w:val="both"/>
      </w:pPr>
    </w:p>
    <w:p w:rsidR="007B28B3" w:rsidRPr="00220EFA" w:rsidRDefault="007B28B3" w:rsidP="00220EFA">
      <w:pPr>
        <w:numPr>
          <w:ilvl w:val="0"/>
          <w:numId w:val="5"/>
        </w:numPr>
        <w:jc w:val="both"/>
      </w:pPr>
      <w:r w:rsidRPr="00220EFA">
        <w:t>A minimum of 10 years of experience in public procurement</w:t>
      </w:r>
      <w:r w:rsidR="007C0BAA" w:rsidRPr="00220EFA">
        <w:t>;</w:t>
      </w:r>
    </w:p>
    <w:p w:rsidR="007B28B3" w:rsidRPr="00220EFA" w:rsidRDefault="007B28B3" w:rsidP="00527C69">
      <w:pPr>
        <w:jc w:val="both"/>
      </w:pPr>
    </w:p>
    <w:p w:rsidR="007B28B3" w:rsidRDefault="007B28B3" w:rsidP="00220EFA">
      <w:pPr>
        <w:numPr>
          <w:ilvl w:val="0"/>
          <w:numId w:val="5"/>
        </w:numPr>
        <w:jc w:val="both"/>
      </w:pPr>
      <w:r w:rsidRPr="00220EFA">
        <w:t xml:space="preserve">An </w:t>
      </w:r>
      <w:r w:rsidR="004367F1" w:rsidRPr="00220EFA">
        <w:t xml:space="preserve">extensive experience </w:t>
      </w:r>
      <w:r w:rsidRPr="00220EFA">
        <w:t xml:space="preserve">(not less than 5 years) </w:t>
      </w:r>
      <w:r w:rsidR="004367F1" w:rsidRPr="00220EFA">
        <w:t xml:space="preserve">in </w:t>
      </w:r>
      <w:r w:rsidRPr="00220EFA">
        <w:t>developing and establishing</w:t>
      </w:r>
      <w:r w:rsidR="004367F1" w:rsidRPr="00220EFA">
        <w:t xml:space="preserve"> public procurement monitoring compliance system as well as measurement of performance of public procurement system in a co</w:t>
      </w:r>
      <w:r w:rsidR="00220EFA">
        <w:t>untry against certain indictors</w:t>
      </w:r>
      <w:r w:rsidR="007C0BAA" w:rsidRPr="00220EFA">
        <w:t>;</w:t>
      </w:r>
    </w:p>
    <w:p w:rsidR="00220EFA" w:rsidRPr="00220EFA" w:rsidRDefault="00220EFA" w:rsidP="00220EFA">
      <w:pPr>
        <w:ind w:left="720"/>
        <w:jc w:val="both"/>
      </w:pPr>
    </w:p>
    <w:p w:rsidR="007B28B3" w:rsidRPr="00220EFA" w:rsidRDefault="007B28B3" w:rsidP="00220EFA">
      <w:pPr>
        <w:numPr>
          <w:ilvl w:val="0"/>
          <w:numId w:val="5"/>
        </w:numPr>
        <w:jc w:val="both"/>
      </w:pPr>
      <w:r w:rsidRPr="00220EFA">
        <w:t>Advance skills and knowledge in the area of</w:t>
      </w:r>
      <w:r w:rsidR="007C0BAA" w:rsidRPr="00220EFA">
        <w:t xml:space="preserve"> e-procurement;</w:t>
      </w:r>
    </w:p>
    <w:p w:rsidR="007B28B3" w:rsidRPr="00220EFA" w:rsidRDefault="007B28B3" w:rsidP="00527C69">
      <w:pPr>
        <w:jc w:val="both"/>
      </w:pPr>
    </w:p>
    <w:p w:rsidR="007C0BAA" w:rsidRPr="00220EFA" w:rsidRDefault="007C0BAA" w:rsidP="00220EFA">
      <w:pPr>
        <w:numPr>
          <w:ilvl w:val="0"/>
          <w:numId w:val="5"/>
        </w:numPr>
        <w:jc w:val="both"/>
      </w:pPr>
      <w:r w:rsidRPr="00220EFA">
        <w:t>Knowledge and Experience in the area of public procurement and in the area of e-procurement in EU pre-accession and member countries would be considered an advantage;</w:t>
      </w:r>
    </w:p>
    <w:p w:rsidR="007C0BAA" w:rsidRPr="00220EFA" w:rsidRDefault="007C0BAA" w:rsidP="00527C69">
      <w:pPr>
        <w:jc w:val="both"/>
      </w:pPr>
    </w:p>
    <w:p w:rsidR="007B28B3" w:rsidRPr="00220EFA" w:rsidRDefault="007B28B3" w:rsidP="00220EFA">
      <w:pPr>
        <w:numPr>
          <w:ilvl w:val="0"/>
          <w:numId w:val="5"/>
        </w:numPr>
        <w:jc w:val="both"/>
      </w:pPr>
      <w:r w:rsidRPr="00220EFA">
        <w:t xml:space="preserve">Knowledge and experience in countries with conditions similar to </w:t>
      </w:r>
      <w:r w:rsidR="007C0BAA" w:rsidRPr="00220EFA">
        <w:t>Macedonia, as well as experience in Central Europe and Western Balkan c</w:t>
      </w:r>
      <w:r w:rsidR="00220EFA">
        <w:t>ountries would be considered an</w:t>
      </w:r>
      <w:r w:rsidR="007C0BAA" w:rsidRPr="00220EFA">
        <w:t xml:space="preserve"> advantage;</w:t>
      </w:r>
    </w:p>
    <w:p w:rsidR="007B28B3" w:rsidRPr="00220EFA" w:rsidRDefault="007B28B3" w:rsidP="00527C69">
      <w:pPr>
        <w:jc w:val="both"/>
      </w:pPr>
    </w:p>
    <w:p w:rsidR="007C0BAA" w:rsidRPr="00220EFA" w:rsidRDefault="004367F1" w:rsidP="00220EFA">
      <w:pPr>
        <w:numPr>
          <w:ilvl w:val="0"/>
          <w:numId w:val="5"/>
        </w:numPr>
        <w:jc w:val="both"/>
      </w:pPr>
      <w:proofErr w:type="gramStart"/>
      <w:r w:rsidRPr="00220EFA">
        <w:t>Very good English language skills is</w:t>
      </w:r>
      <w:proofErr w:type="gramEnd"/>
      <w:r w:rsidRPr="00220EFA">
        <w:t xml:space="preserve"> required. </w:t>
      </w:r>
    </w:p>
    <w:p w:rsidR="007C0BAA" w:rsidRPr="00220EFA" w:rsidRDefault="007C0BAA" w:rsidP="00220EFA">
      <w:pPr>
        <w:pStyle w:val="ListParagraph"/>
      </w:pPr>
    </w:p>
    <w:p w:rsidR="007B28B3" w:rsidRPr="00220EFA" w:rsidRDefault="007C0BAA" w:rsidP="00220EFA">
      <w:pPr>
        <w:numPr>
          <w:ilvl w:val="0"/>
          <w:numId w:val="5"/>
        </w:numPr>
        <w:jc w:val="both"/>
      </w:pPr>
      <w:r w:rsidRPr="00220EFA">
        <w:t xml:space="preserve">A </w:t>
      </w:r>
      <w:r w:rsidR="000725FF">
        <w:t xml:space="preserve">good </w:t>
      </w:r>
      <w:r w:rsidR="00A4133B" w:rsidRPr="00220EFA">
        <w:t>knowledge</w:t>
      </w:r>
      <w:r w:rsidRPr="00220EFA">
        <w:t xml:space="preserve"> in ICT</w:t>
      </w:r>
      <w:r w:rsidR="0069515C" w:rsidRPr="00220EFA">
        <w:t xml:space="preserve"> </w:t>
      </w:r>
      <w:r w:rsidR="000725FF">
        <w:t xml:space="preserve">and relevant experience in preparation of technical specification in the subject area </w:t>
      </w:r>
      <w:r w:rsidR="0069515C" w:rsidRPr="00220EFA">
        <w:t xml:space="preserve">is preferable. </w:t>
      </w:r>
    </w:p>
    <w:p w:rsidR="004367F1" w:rsidRPr="00220EFA" w:rsidRDefault="004367F1" w:rsidP="00527C69">
      <w:pPr>
        <w:jc w:val="both"/>
      </w:pPr>
    </w:p>
    <w:p w:rsidR="004367F1" w:rsidRPr="00220EFA" w:rsidRDefault="004367F1" w:rsidP="0047711B">
      <w:pPr>
        <w:jc w:val="both"/>
      </w:pPr>
    </w:p>
    <w:p w:rsidR="004367F1" w:rsidRPr="00220EFA" w:rsidRDefault="004367F1" w:rsidP="00527C69">
      <w:pPr>
        <w:jc w:val="both"/>
      </w:pPr>
    </w:p>
    <w:sectPr w:rsidR="004367F1" w:rsidRPr="00220EFA" w:rsidSect="007C5072">
      <w:headerReference w:type="even" r:id="rId8"/>
      <w:headerReference w:type="default" r:id="rId9"/>
      <w:footerReference w:type="even" r:id="rId10"/>
      <w:footerReference w:type="default" r:id="rId11"/>
      <w:headerReference w:type="first" r:id="rId12"/>
      <w:footerReference w:type="first" r:id="rId13"/>
      <w:pgSz w:w="12240" w:h="15840"/>
      <w:pgMar w:top="1440" w:right="1800" w:bottom="1440" w:left="180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C7C2B" w:rsidRDefault="005C7C2B">
      <w:r>
        <w:separator/>
      </w:r>
    </w:p>
  </w:endnote>
  <w:endnote w:type="continuationSeparator" w:id="1">
    <w:p w:rsidR="005C7C2B" w:rsidRDefault="005C7C2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Times New Roman Bold">
    <w:panose1 w:val="00000000000000000000"/>
    <w:charset w:val="00"/>
    <w:family w:val="roman"/>
    <w:notTrueType/>
    <w:pitch w:val="default"/>
    <w:sig w:usb0="00000000" w:usb1="00000000" w:usb2="00000000" w:usb3="00000000" w:csb0="0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67F1" w:rsidRDefault="008E0CC3" w:rsidP="00E6359A">
    <w:pPr>
      <w:pStyle w:val="Footer"/>
      <w:framePr w:wrap="around" w:vAnchor="text" w:hAnchor="margin" w:xAlign="right" w:y="1"/>
      <w:rPr>
        <w:rStyle w:val="PageNumber"/>
      </w:rPr>
    </w:pPr>
    <w:r>
      <w:rPr>
        <w:rStyle w:val="PageNumber"/>
      </w:rPr>
      <w:fldChar w:fldCharType="begin"/>
    </w:r>
    <w:r w:rsidR="004367F1">
      <w:rPr>
        <w:rStyle w:val="PageNumber"/>
      </w:rPr>
      <w:instrText xml:space="preserve">PAGE  </w:instrText>
    </w:r>
    <w:r>
      <w:rPr>
        <w:rStyle w:val="PageNumber"/>
      </w:rPr>
      <w:fldChar w:fldCharType="end"/>
    </w:r>
  </w:p>
  <w:p w:rsidR="004367F1" w:rsidRDefault="004367F1" w:rsidP="000945E4">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67F1" w:rsidRDefault="008E0CC3" w:rsidP="00E6359A">
    <w:pPr>
      <w:pStyle w:val="Footer"/>
      <w:framePr w:wrap="around" w:vAnchor="text" w:hAnchor="margin" w:xAlign="right" w:y="1"/>
      <w:rPr>
        <w:rStyle w:val="PageNumber"/>
      </w:rPr>
    </w:pPr>
    <w:r>
      <w:rPr>
        <w:rStyle w:val="PageNumber"/>
      </w:rPr>
      <w:fldChar w:fldCharType="begin"/>
    </w:r>
    <w:r w:rsidR="004367F1">
      <w:rPr>
        <w:rStyle w:val="PageNumber"/>
      </w:rPr>
      <w:instrText xml:space="preserve">PAGE  </w:instrText>
    </w:r>
    <w:r>
      <w:rPr>
        <w:rStyle w:val="PageNumber"/>
      </w:rPr>
      <w:fldChar w:fldCharType="separate"/>
    </w:r>
    <w:r w:rsidR="000725FF">
      <w:rPr>
        <w:rStyle w:val="PageNumber"/>
        <w:noProof/>
      </w:rPr>
      <w:t>5</w:t>
    </w:r>
    <w:r>
      <w:rPr>
        <w:rStyle w:val="PageNumber"/>
      </w:rPr>
      <w:fldChar w:fldCharType="end"/>
    </w:r>
  </w:p>
  <w:p w:rsidR="004367F1" w:rsidRDefault="004367F1" w:rsidP="000945E4">
    <w:pPr>
      <w:pStyle w:val="Footer"/>
      <w:ind w:right="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54AA" w:rsidRDefault="004954A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C7C2B" w:rsidRDefault="005C7C2B">
      <w:r>
        <w:separator/>
      </w:r>
    </w:p>
  </w:footnote>
  <w:footnote w:type="continuationSeparator" w:id="1">
    <w:p w:rsidR="005C7C2B" w:rsidRDefault="005C7C2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54AA" w:rsidRDefault="004954AA">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256C" w:rsidRPr="00F3256C" w:rsidRDefault="00F3256C" w:rsidP="00F3256C">
    <w:pPr>
      <w:tabs>
        <w:tab w:val="center" w:pos="4680"/>
        <w:tab w:val="right" w:pos="9360"/>
      </w:tabs>
      <w:rPr>
        <w:rFonts w:ascii="Calibri" w:eastAsia="Calibri" w:hAnsi="Calibri"/>
        <w:sz w:val="22"/>
        <w:szCs w:val="22"/>
      </w:rPr>
    </w:pPr>
  </w:p>
  <w:p w:rsidR="00F3256C" w:rsidRDefault="00F3256C" w:rsidP="00F3256C">
    <w:pPr>
      <w:pStyle w:val="Header"/>
    </w:pPr>
  </w:p>
  <w:tbl>
    <w:tblPr>
      <w:tblW w:w="100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360"/>
      <w:gridCol w:w="3361"/>
      <w:gridCol w:w="3361"/>
    </w:tblGrid>
    <w:tr w:rsidR="00F3256C" w:rsidRPr="00772BA2" w:rsidTr="00CC21CF">
      <w:trPr>
        <w:trHeight w:val="1961"/>
        <w:jc w:val="center"/>
      </w:trPr>
      <w:tc>
        <w:tcPr>
          <w:tcW w:w="3360" w:type="dxa"/>
          <w:tcBorders>
            <w:top w:val="single" w:sz="4" w:space="0" w:color="auto"/>
            <w:left w:val="single" w:sz="4" w:space="0" w:color="auto"/>
            <w:bottom w:val="single" w:sz="4" w:space="0" w:color="auto"/>
            <w:right w:val="single" w:sz="4" w:space="0" w:color="auto"/>
          </w:tcBorders>
          <w:hideMark/>
        </w:tcPr>
        <w:p w:rsidR="00F3256C" w:rsidRPr="00772BA2" w:rsidRDefault="00F3256C" w:rsidP="00F3256C">
          <w:pPr>
            <w:tabs>
              <w:tab w:val="center" w:pos="4680"/>
              <w:tab w:val="right" w:pos="9360"/>
            </w:tabs>
            <w:jc w:val="center"/>
            <w:rPr>
              <w:noProof/>
            </w:rPr>
          </w:pPr>
        </w:p>
        <w:p w:rsidR="00F3256C" w:rsidRPr="00772BA2" w:rsidRDefault="001425E2" w:rsidP="00F3256C">
          <w:pPr>
            <w:tabs>
              <w:tab w:val="center" w:pos="4680"/>
              <w:tab w:val="right" w:pos="9360"/>
            </w:tabs>
            <w:jc w:val="center"/>
          </w:pPr>
          <w:r>
            <w:rPr>
              <w:noProof/>
            </w:rPr>
            <w:drawing>
              <wp:inline distT="0" distB="0" distL="0" distR="0">
                <wp:extent cx="819150" cy="561975"/>
                <wp:effectExtent l="19050" t="0" r="0" b="0"/>
                <wp:docPr id="1" name="Picture 7" descr="http://europa.eu/abc/symbols/emblem/images/europ_flag/jau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europa.eu/abc/symbols/emblem/images/europ_flag/jaune.jpg"/>
                        <pic:cNvPicPr>
                          <a:picLocks noChangeAspect="1" noChangeArrowheads="1"/>
                        </pic:cNvPicPr>
                      </pic:nvPicPr>
                      <pic:blipFill>
                        <a:blip r:embed="rId1"/>
                        <a:srcRect/>
                        <a:stretch>
                          <a:fillRect/>
                        </a:stretch>
                      </pic:blipFill>
                      <pic:spPr bwMode="auto">
                        <a:xfrm>
                          <a:off x="0" y="0"/>
                          <a:ext cx="819150" cy="561975"/>
                        </a:xfrm>
                        <a:prstGeom prst="rect">
                          <a:avLst/>
                        </a:prstGeom>
                        <a:noFill/>
                        <a:ln w="9525">
                          <a:noFill/>
                          <a:miter lim="800000"/>
                          <a:headEnd/>
                          <a:tailEnd/>
                        </a:ln>
                      </pic:spPr>
                    </pic:pic>
                  </a:graphicData>
                </a:graphic>
              </wp:inline>
            </w:drawing>
          </w:r>
        </w:p>
        <w:p w:rsidR="00F3256C" w:rsidRDefault="00F3256C" w:rsidP="00F3256C">
          <w:pPr>
            <w:tabs>
              <w:tab w:val="center" w:pos="4680"/>
              <w:tab w:val="right" w:pos="9360"/>
            </w:tabs>
            <w:jc w:val="center"/>
          </w:pPr>
        </w:p>
        <w:p w:rsidR="00F3256C" w:rsidRPr="00772BA2" w:rsidRDefault="00F3256C" w:rsidP="00F3256C">
          <w:pPr>
            <w:tabs>
              <w:tab w:val="center" w:pos="4680"/>
              <w:tab w:val="right" w:pos="9360"/>
            </w:tabs>
            <w:jc w:val="center"/>
          </w:pPr>
          <w:r w:rsidRPr="00772BA2">
            <w:t>This Trust Fund is funded by the European Union</w:t>
          </w:r>
        </w:p>
      </w:tc>
      <w:tc>
        <w:tcPr>
          <w:tcW w:w="3361" w:type="dxa"/>
          <w:tcBorders>
            <w:top w:val="single" w:sz="4" w:space="0" w:color="auto"/>
            <w:left w:val="single" w:sz="4" w:space="0" w:color="auto"/>
            <w:bottom w:val="single" w:sz="4" w:space="0" w:color="auto"/>
            <w:right w:val="single" w:sz="4" w:space="0" w:color="auto"/>
          </w:tcBorders>
        </w:tcPr>
        <w:p w:rsidR="00F3256C" w:rsidRPr="00772BA2" w:rsidRDefault="001425E2" w:rsidP="00F3256C">
          <w:pPr>
            <w:tabs>
              <w:tab w:val="center" w:pos="4680"/>
              <w:tab w:val="right" w:pos="9360"/>
            </w:tabs>
            <w:jc w:val="center"/>
          </w:pPr>
          <w:r>
            <w:rPr>
              <w:noProof/>
            </w:rPr>
            <w:drawing>
              <wp:inline distT="0" distB="0" distL="0" distR="0">
                <wp:extent cx="676275" cy="790575"/>
                <wp:effectExtent l="19050" t="0" r="9525" b="0"/>
                <wp:docPr id="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
                        <a:srcRect/>
                        <a:stretch>
                          <a:fillRect/>
                        </a:stretch>
                      </pic:blipFill>
                      <pic:spPr bwMode="auto">
                        <a:xfrm>
                          <a:off x="0" y="0"/>
                          <a:ext cx="676275" cy="790575"/>
                        </a:xfrm>
                        <a:prstGeom prst="rect">
                          <a:avLst/>
                        </a:prstGeom>
                        <a:noFill/>
                        <a:ln w="9525">
                          <a:noFill/>
                          <a:miter lim="800000"/>
                          <a:headEnd/>
                          <a:tailEnd/>
                        </a:ln>
                      </pic:spPr>
                    </pic:pic>
                  </a:graphicData>
                </a:graphic>
              </wp:inline>
            </w:drawing>
          </w:r>
        </w:p>
        <w:p w:rsidR="00F3256C" w:rsidRDefault="00F3256C" w:rsidP="00F3256C">
          <w:pPr>
            <w:tabs>
              <w:tab w:val="center" w:pos="4680"/>
              <w:tab w:val="right" w:pos="9360"/>
            </w:tabs>
            <w:jc w:val="center"/>
          </w:pPr>
        </w:p>
        <w:p w:rsidR="00F3256C" w:rsidRPr="00772BA2" w:rsidRDefault="00F3256C" w:rsidP="00F3256C">
          <w:pPr>
            <w:tabs>
              <w:tab w:val="center" w:pos="4680"/>
              <w:tab w:val="right" w:pos="9360"/>
            </w:tabs>
            <w:jc w:val="center"/>
            <w:rPr>
              <w:b/>
            </w:rPr>
          </w:pPr>
          <w:r>
            <w:t>Enhancing the Implementation of Public Procurement Project</w:t>
          </w:r>
        </w:p>
      </w:tc>
      <w:tc>
        <w:tcPr>
          <w:tcW w:w="3361" w:type="dxa"/>
          <w:tcBorders>
            <w:top w:val="single" w:sz="4" w:space="0" w:color="auto"/>
            <w:left w:val="single" w:sz="4" w:space="0" w:color="auto"/>
            <w:bottom w:val="single" w:sz="4" w:space="0" w:color="auto"/>
            <w:right w:val="single" w:sz="4" w:space="0" w:color="auto"/>
          </w:tcBorders>
        </w:tcPr>
        <w:p w:rsidR="00F3256C" w:rsidRPr="00772BA2" w:rsidRDefault="00F3256C" w:rsidP="00F3256C">
          <w:pPr>
            <w:tabs>
              <w:tab w:val="center" w:pos="4680"/>
              <w:tab w:val="right" w:pos="9360"/>
            </w:tabs>
          </w:pPr>
        </w:p>
        <w:p w:rsidR="00F3256C" w:rsidRPr="00772BA2" w:rsidRDefault="00F3256C" w:rsidP="00F3256C">
          <w:pPr>
            <w:tabs>
              <w:tab w:val="center" w:pos="4680"/>
              <w:tab w:val="right" w:pos="9360"/>
            </w:tabs>
            <w:rPr>
              <w:b/>
              <w:noProof/>
            </w:rPr>
          </w:pPr>
        </w:p>
        <w:p w:rsidR="00F3256C" w:rsidRPr="00772BA2" w:rsidRDefault="001425E2" w:rsidP="00F3256C">
          <w:pPr>
            <w:tabs>
              <w:tab w:val="center" w:pos="4680"/>
              <w:tab w:val="right" w:pos="9360"/>
            </w:tabs>
          </w:pPr>
          <w:r>
            <w:rPr>
              <w:b/>
              <w:noProof/>
            </w:rPr>
            <w:drawing>
              <wp:inline distT="0" distB="0" distL="0" distR="0">
                <wp:extent cx="1590675" cy="323850"/>
                <wp:effectExtent l="19050" t="0" r="9525" b="0"/>
                <wp:docPr id="3" name="Picture 5" descr="WB-WBG-horizontal-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WB-WBG-horizontal-RGB"/>
                        <pic:cNvPicPr>
                          <a:picLocks noChangeAspect="1" noChangeArrowheads="1"/>
                        </pic:cNvPicPr>
                      </pic:nvPicPr>
                      <pic:blipFill>
                        <a:blip r:embed="rId3"/>
                        <a:srcRect/>
                        <a:stretch>
                          <a:fillRect/>
                        </a:stretch>
                      </pic:blipFill>
                      <pic:spPr bwMode="auto">
                        <a:xfrm>
                          <a:off x="0" y="0"/>
                          <a:ext cx="1590675" cy="323850"/>
                        </a:xfrm>
                        <a:prstGeom prst="rect">
                          <a:avLst/>
                        </a:prstGeom>
                        <a:noFill/>
                        <a:ln w="9525">
                          <a:noFill/>
                          <a:miter lim="800000"/>
                          <a:headEnd/>
                          <a:tailEnd/>
                        </a:ln>
                      </pic:spPr>
                    </pic:pic>
                  </a:graphicData>
                </a:graphic>
              </wp:inline>
            </w:drawing>
          </w:r>
        </w:p>
        <w:p w:rsidR="00F3256C" w:rsidRDefault="00F3256C" w:rsidP="00F3256C">
          <w:pPr>
            <w:tabs>
              <w:tab w:val="center" w:pos="4680"/>
              <w:tab w:val="right" w:pos="9360"/>
            </w:tabs>
            <w:jc w:val="center"/>
          </w:pPr>
        </w:p>
        <w:p w:rsidR="00F3256C" w:rsidRPr="00772BA2" w:rsidRDefault="00F3256C" w:rsidP="00F3256C">
          <w:pPr>
            <w:tabs>
              <w:tab w:val="center" w:pos="4680"/>
              <w:tab w:val="right" w:pos="9360"/>
            </w:tabs>
            <w:jc w:val="center"/>
          </w:pPr>
          <w:r w:rsidRPr="00772BA2">
            <w:t>This Trust Fund is administered by the World Bank</w:t>
          </w:r>
        </w:p>
      </w:tc>
    </w:tr>
  </w:tbl>
  <w:p w:rsidR="00F3256C" w:rsidRDefault="00F3256C">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54AA" w:rsidRDefault="004954AA">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E338A6"/>
    <w:multiLevelType w:val="multilevel"/>
    <w:tmpl w:val="A6A6B30A"/>
    <w:lvl w:ilvl="0">
      <w:start w:val="1"/>
      <w:numFmt w:val="decimal"/>
      <w:pStyle w:val="Heading1"/>
      <w:lvlText w:val="%1."/>
      <w:lvlJc w:val="left"/>
      <w:pPr>
        <w:tabs>
          <w:tab w:val="num" w:pos="360"/>
        </w:tabs>
        <w:ind w:left="360" w:hanging="360"/>
      </w:pPr>
      <w:rPr>
        <w:rFonts w:cs="Times New Roman" w:hint="default"/>
      </w:rPr>
    </w:lvl>
    <w:lvl w:ilvl="1">
      <w:start w:val="1"/>
      <w:numFmt w:val="decimal"/>
      <w:pStyle w:val="MainParawithChapter"/>
      <w:lvlText w:val="%1.%2"/>
      <w:lvlJc w:val="left"/>
      <w:pPr>
        <w:tabs>
          <w:tab w:val="num" w:pos="720"/>
        </w:tabs>
        <w:ind w:left="720" w:hanging="720"/>
      </w:pPr>
      <w:rPr>
        <w:rFonts w:cs="Times New Roman" w:hint="default"/>
      </w:rPr>
    </w:lvl>
    <w:lvl w:ilvl="2">
      <w:start w:val="1"/>
      <w:numFmt w:val="lowerLetter"/>
      <w:pStyle w:val="Sub-Para1underXY"/>
      <w:lvlText w:val="(%3)"/>
      <w:lvlJc w:val="left"/>
      <w:pPr>
        <w:tabs>
          <w:tab w:val="num" w:pos="1440"/>
        </w:tabs>
        <w:ind w:left="1080" w:hanging="360"/>
      </w:pPr>
      <w:rPr>
        <w:rFonts w:cs="Times New Roman" w:hint="default"/>
      </w:rPr>
    </w:lvl>
    <w:lvl w:ilvl="3">
      <w:start w:val="1"/>
      <w:numFmt w:val="lowerRoman"/>
      <w:pStyle w:val="Sub-Para2underXY"/>
      <w:lvlText w:val="(%4)"/>
      <w:lvlJc w:val="left"/>
      <w:pPr>
        <w:tabs>
          <w:tab w:val="num" w:pos="2160"/>
        </w:tabs>
        <w:ind w:left="1440" w:hanging="360"/>
      </w:pPr>
      <w:rPr>
        <w:rFonts w:cs="Times New Roman" w:hint="default"/>
      </w:rPr>
    </w:lvl>
    <w:lvl w:ilvl="4">
      <w:start w:val="1"/>
      <w:numFmt w:val="lowerLetter"/>
      <w:pStyle w:val="Sub-Para3underXY"/>
      <w:lvlText w:val="%5."/>
      <w:lvlJc w:val="left"/>
      <w:pPr>
        <w:tabs>
          <w:tab w:val="num" w:pos="1800"/>
        </w:tabs>
        <w:ind w:left="1800" w:hanging="360"/>
      </w:pPr>
      <w:rPr>
        <w:rFonts w:cs="Times New Roman" w:hint="default"/>
      </w:rPr>
    </w:lvl>
    <w:lvl w:ilvl="5">
      <w:start w:val="1"/>
      <w:numFmt w:val="lowerRoman"/>
      <w:pStyle w:val="Sub-Para4underXY"/>
      <w:lvlText w:val="%6."/>
      <w:lvlJc w:val="left"/>
      <w:pPr>
        <w:tabs>
          <w:tab w:val="num" w:pos="2520"/>
        </w:tabs>
        <w:ind w:left="2160" w:hanging="360"/>
      </w:pPr>
      <w:rPr>
        <w:rFonts w:cs="Times New Roman" w:hint="default"/>
      </w:rPr>
    </w:lvl>
    <w:lvl w:ilvl="6">
      <w:start w:val="1"/>
      <w:numFmt w:val="decimal"/>
      <w:lvlText w:val="%1.%2.%3.%4.%5.%6.%7."/>
      <w:lvlJc w:val="left"/>
      <w:pPr>
        <w:tabs>
          <w:tab w:val="num" w:pos="7200"/>
        </w:tabs>
        <w:ind w:left="6120" w:hanging="1080"/>
      </w:pPr>
      <w:rPr>
        <w:rFonts w:cs="Times New Roman" w:hint="default"/>
      </w:rPr>
    </w:lvl>
    <w:lvl w:ilvl="7">
      <w:start w:val="1"/>
      <w:numFmt w:val="decimal"/>
      <w:lvlText w:val="%1.%2.%3.%4.%5.%6.%7.%8."/>
      <w:lvlJc w:val="left"/>
      <w:pPr>
        <w:tabs>
          <w:tab w:val="num" w:pos="7560"/>
        </w:tabs>
        <w:ind w:left="6624" w:hanging="1224"/>
      </w:pPr>
      <w:rPr>
        <w:rFonts w:cs="Times New Roman" w:hint="default"/>
      </w:rPr>
    </w:lvl>
    <w:lvl w:ilvl="8">
      <w:start w:val="1"/>
      <w:numFmt w:val="decimal"/>
      <w:lvlText w:val="%1.%2.%3.%4.%5.%6.%7.%8.%9."/>
      <w:lvlJc w:val="left"/>
      <w:pPr>
        <w:tabs>
          <w:tab w:val="num" w:pos="8280"/>
        </w:tabs>
        <w:ind w:left="7200" w:hanging="1440"/>
      </w:pPr>
      <w:rPr>
        <w:rFonts w:cs="Times New Roman" w:hint="default"/>
      </w:rPr>
    </w:lvl>
  </w:abstractNum>
  <w:abstractNum w:abstractNumId="1">
    <w:nsid w:val="018F6F2D"/>
    <w:multiLevelType w:val="multilevel"/>
    <w:tmpl w:val="02BADFFE"/>
    <w:lvl w:ilvl="0">
      <w:start w:val="1"/>
      <w:numFmt w:val="upperRoman"/>
      <w:pStyle w:val="PDSHeading1"/>
      <w:lvlText w:val="%1."/>
      <w:lvlJc w:val="center"/>
      <w:pPr>
        <w:tabs>
          <w:tab w:val="num" w:pos="0"/>
        </w:tabs>
        <w:ind w:left="0" w:firstLine="0"/>
      </w:pPr>
      <w:rPr>
        <w:rFonts w:ascii="Times New Roman" w:hAnsi="Times New Roman" w:cs="Times New Roman" w:hint="default"/>
        <w:b/>
        <w:bCs w:val="0"/>
        <w:i w:val="0"/>
        <w:iCs w:val="0"/>
        <w:caps w:val="0"/>
        <w:smallCaps w:val="0"/>
        <w:strike w:val="0"/>
        <w:dstrike w:val="0"/>
        <w:noProof w:val="0"/>
        <w:vanish w:val="0"/>
        <w:color w:val="000000"/>
        <w:spacing w:val="0"/>
        <w:kern w:val="0"/>
        <w:position w:val="0"/>
        <w:u w:val="none"/>
        <w:vertAlign w:val="baseline"/>
        <w:em w:val="none"/>
      </w:rPr>
    </w:lvl>
    <w:lvl w:ilvl="1">
      <w:start w:val="1"/>
      <w:numFmt w:val="upperLetter"/>
      <w:pStyle w:val="PDSHeading2"/>
      <w:lvlText w:val="%2."/>
      <w:lvlJc w:val="left"/>
      <w:pPr>
        <w:tabs>
          <w:tab w:val="num" w:pos="360"/>
        </w:tabs>
        <w:ind w:left="0" w:firstLine="0"/>
      </w:pPr>
      <w:rPr>
        <w:rFonts w:hint="default"/>
        <w:b/>
      </w:rPr>
    </w:lvl>
    <w:lvl w:ilvl="2">
      <w:start w:val="1"/>
      <w:numFmt w:val="decimal"/>
      <w:lvlText w:val="%3."/>
      <w:lvlJc w:val="left"/>
      <w:pPr>
        <w:tabs>
          <w:tab w:val="num" w:pos="720"/>
        </w:tabs>
        <w:ind w:left="720" w:firstLine="0"/>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
    <w:nsid w:val="71674848"/>
    <w:multiLevelType w:val="hybridMultilevel"/>
    <w:tmpl w:val="CA5A5396"/>
    <w:lvl w:ilvl="0" w:tplc="0409000F">
      <w:start w:val="1"/>
      <w:numFmt w:val="decimal"/>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3">
    <w:nsid w:val="734A3F51"/>
    <w:multiLevelType w:val="hybridMultilevel"/>
    <w:tmpl w:val="9F9EE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766846C3"/>
    <w:multiLevelType w:val="hybridMultilevel"/>
    <w:tmpl w:val="68EA3C60"/>
    <w:lvl w:ilvl="0" w:tplc="04090011">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num w:numId="1">
    <w:abstractNumId w:val="4"/>
  </w:num>
  <w:num w:numId="2">
    <w:abstractNumId w:val="0"/>
  </w:num>
  <w:num w:numId="3">
    <w:abstractNumId w:val="1"/>
  </w:num>
  <w:num w:numId="4">
    <w:abstractNumId w:val="2"/>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20"/>
  <w:characterSpacingControl w:val="doNotCompress"/>
  <w:footnotePr>
    <w:footnote w:id="0"/>
    <w:footnote w:id="1"/>
  </w:footnotePr>
  <w:endnotePr>
    <w:endnote w:id="0"/>
    <w:endnote w:id="1"/>
  </w:endnotePr>
  <w:compat/>
  <w:rsids>
    <w:rsidRoot w:val="00932B8D"/>
    <w:rsid w:val="000002C0"/>
    <w:rsid w:val="000006A4"/>
    <w:rsid w:val="00001877"/>
    <w:rsid w:val="000025E2"/>
    <w:rsid w:val="0000262C"/>
    <w:rsid w:val="000032BA"/>
    <w:rsid w:val="0000441A"/>
    <w:rsid w:val="000046F7"/>
    <w:rsid w:val="00004962"/>
    <w:rsid w:val="00004C61"/>
    <w:rsid w:val="00005680"/>
    <w:rsid w:val="00006051"/>
    <w:rsid w:val="00006584"/>
    <w:rsid w:val="00007054"/>
    <w:rsid w:val="0000786E"/>
    <w:rsid w:val="00007EA9"/>
    <w:rsid w:val="00010606"/>
    <w:rsid w:val="0001119E"/>
    <w:rsid w:val="000113F9"/>
    <w:rsid w:val="00011B35"/>
    <w:rsid w:val="00012793"/>
    <w:rsid w:val="00012DCF"/>
    <w:rsid w:val="00013E33"/>
    <w:rsid w:val="00014A46"/>
    <w:rsid w:val="00014D8E"/>
    <w:rsid w:val="00015AFA"/>
    <w:rsid w:val="0001653E"/>
    <w:rsid w:val="00016A80"/>
    <w:rsid w:val="00020786"/>
    <w:rsid w:val="00020FB2"/>
    <w:rsid w:val="00022DEA"/>
    <w:rsid w:val="0002353A"/>
    <w:rsid w:val="00023C2F"/>
    <w:rsid w:val="0002483E"/>
    <w:rsid w:val="000259AA"/>
    <w:rsid w:val="00025A37"/>
    <w:rsid w:val="000261BC"/>
    <w:rsid w:val="00026FAB"/>
    <w:rsid w:val="00027D06"/>
    <w:rsid w:val="00030742"/>
    <w:rsid w:val="00030769"/>
    <w:rsid w:val="00030844"/>
    <w:rsid w:val="000313E9"/>
    <w:rsid w:val="0003272B"/>
    <w:rsid w:val="000329F4"/>
    <w:rsid w:val="00033311"/>
    <w:rsid w:val="0003372B"/>
    <w:rsid w:val="00033B5D"/>
    <w:rsid w:val="00033BEC"/>
    <w:rsid w:val="00035DBF"/>
    <w:rsid w:val="0003607D"/>
    <w:rsid w:val="00036254"/>
    <w:rsid w:val="00036784"/>
    <w:rsid w:val="00036B21"/>
    <w:rsid w:val="00036BDB"/>
    <w:rsid w:val="00036CFE"/>
    <w:rsid w:val="00036FD2"/>
    <w:rsid w:val="000372EC"/>
    <w:rsid w:val="00037430"/>
    <w:rsid w:val="00037C24"/>
    <w:rsid w:val="00041870"/>
    <w:rsid w:val="00041E22"/>
    <w:rsid w:val="0004370A"/>
    <w:rsid w:val="00043F55"/>
    <w:rsid w:val="00044A37"/>
    <w:rsid w:val="0004566F"/>
    <w:rsid w:val="00045803"/>
    <w:rsid w:val="0004726D"/>
    <w:rsid w:val="0004747F"/>
    <w:rsid w:val="000474BC"/>
    <w:rsid w:val="00047B97"/>
    <w:rsid w:val="00047EA4"/>
    <w:rsid w:val="00050B57"/>
    <w:rsid w:val="0005135C"/>
    <w:rsid w:val="00052C92"/>
    <w:rsid w:val="00053290"/>
    <w:rsid w:val="00053776"/>
    <w:rsid w:val="00053DD8"/>
    <w:rsid w:val="00054F37"/>
    <w:rsid w:val="000554D5"/>
    <w:rsid w:val="0005567F"/>
    <w:rsid w:val="00057F1D"/>
    <w:rsid w:val="0006098F"/>
    <w:rsid w:val="00060D52"/>
    <w:rsid w:val="0006108B"/>
    <w:rsid w:val="00061209"/>
    <w:rsid w:val="0006131B"/>
    <w:rsid w:val="000613C5"/>
    <w:rsid w:val="00063775"/>
    <w:rsid w:val="00063A19"/>
    <w:rsid w:val="000650FE"/>
    <w:rsid w:val="00066658"/>
    <w:rsid w:val="00070434"/>
    <w:rsid w:val="0007145B"/>
    <w:rsid w:val="0007175D"/>
    <w:rsid w:val="0007188D"/>
    <w:rsid w:val="00071950"/>
    <w:rsid w:val="000725AB"/>
    <w:rsid w:val="000725FF"/>
    <w:rsid w:val="00072E6C"/>
    <w:rsid w:val="00072F97"/>
    <w:rsid w:val="0007406D"/>
    <w:rsid w:val="000748CA"/>
    <w:rsid w:val="00074CF5"/>
    <w:rsid w:val="00074F1A"/>
    <w:rsid w:val="00075038"/>
    <w:rsid w:val="00075216"/>
    <w:rsid w:val="000758E6"/>
    <w:rsid w:val="00076838"/>
    <w:rsid w:val="00076EFC"/>
    <w:rsid w:val="000779C5"/>
    <w:rsid w:val="00077F3A"/>
    <w:rsid w:val="0008107D"/>
    <w:rsid w:val="00081844"/>
    <w:rsid w:val="00081A6B"/>
    <w:rsid w:val="00082059"/>
    <w:rsid w:val="0008269F"/>
    <w:rsid w:val="00082BEB"/>
    <w:rsid w:val="000831F3"/>
    <w:rsid w:val="00083C62"/>
    <w:rsid w:val="000845A5"/>
    <w:rsid w:val="000857E9"/>
    <w:rsid w:val="00086715"/>
    <w:rsid w:val="00086A67"/>
    <w:rsid w:val="00087C2C"/>
    <w:rsid w:val="00091C01"/>
    <w:rsid w:val="00093658"/>
    <w:rsid w:val="00093D08"/>
    <w:rsid w:val="000945E4"/>
    <w:rsid w:val="00095EAA"/>
    <w:rsid w:val="000968D0"/>
    <w:rsid w:val="00096F4A"/>
    <w:rsid w:val="00097571"/>
    <w:rsid w:val="00097E22"/>
    <w:rsid w:val="000A0185"/>
    <w:rsid w:val="000A05B4"/>
    <w:rsid w:val="000A0660"/>
    <w:rsid w:val="000A0AE9"/>
    <w:rsid w:val="000A0BFD"/>
    <w:rsid w:val="000A150E"/>
    <w:rsid w:val="000A1F47"/>
    <w:rsid w:val="000A2363"/>
    <w:rsid w:val="000A2DFD"/>
    <w:rsid w:val="000A300F"/>
    <w:rsid w:val="000A33AC"/>
    <w:rsid w:val="000A61AF"/>
    <w:rsid w:val="000A6D6E"/>
    <w:rsid w:val="000A727B"/>
    <w:rsid w:val="000B0BF1"/>
    <w:rsid w:val="000B0EC8"/>
    <w:rsid w:val="000B102A"/>
    <w:rsid w:val="000B1814"/>
    <w:rsid w:val="000B18FC"/>
    <w:rsid w:val="000B24B3"/>
    <w:rsid w:val="000B2953"/>
    <w:rsid w:val="000B4019"/>
    <w:rsid w:val="000B462E"/>
    <w:rsid w:val="000B4A75"/>
    <w:rsid w:val="000B4D53"/>
    <w:rsid w:val="000B4E5D"/>
    <w:rsid w:val="000B5859"/>
    <w:rsid w:val="000B5F7B"/>
    <w:rsid w:val="000B5F88"/>
    <w:rsid w:val="000B6BDA"/>
    <w:rsid w:val="000B7A64"/>
    <w:rsid w:val="000C1F2D"/>
    <w:rsid w:val="000C22D1"/>
    <w:rsid w:val="000C22FA"/>
    <w:rsid w:val="000C2B3C"/>
    <w:rsid w:val="000C4F27"/>
    <w:rsid w:val="000C7D9E"/>
    <w:rsid w:val="000C7F9D"/>
    <w:rsid w:val="000D07C6"/>
    <w:rsid w:val="000D0EC2"/>
    <w:rsid w:val="000D10D3"/>
    <w:rsid w:val="000D139B"/>
    <w:rsid w:val="000D15A8"/>
    <w:rsid w:val="000D25B1"/>
    <w:rsid w:val="000D2873"/>
    <w:rsid w:val="000D2C08"/>
    <w:rsid w:val="000D304B"/>
    <w:rsid w:val="000D482A"/>
    <w:rsid w:val="000D58FB"/>
    <w:rsid w:val="000D5DCC"/>
    <w:rsid w:val="000D6013"/>
    <w:rsid w:val="000D6462"/>
    <w:rsid w:val="000D6AAD"/>
    <w:rsid w:val="000D78D9"/>
    <w:rsid w:val="000D7BE1"/>
    <w:rsid w:val="000E0155"/>
    <w:rsid w:val="000E0A84"/>
    <w:rsid w:val="000E0C66"/>
    <w:rsid w:val="000E251F"/>
    <w:rsid w:val="000E2C33"/>
    <w:rsid w:val="000E4B57"/>
    <w:rsid w:val="000E4C73"/>
    <w:rsid w:val="000E4EF5"/>
    <w:rsid w:val="000E67FC"/>
    <w:rsid w:val="000E685A"/>
    <w:rsid w:val="000E689A"/>
    <w:rsid w:val="000E6AD3"/>
    <w:rsid w:val="000E73BF"/>
    <w:rsid w:val="000E7F36"/>
    <w:rsid w:val="000F074C"/>
    <w:rsid w:val="000F0832"/>
    <w:rsid w:val="000F11DD"/>
    <w:rsid w:val="000F11F6"/>
    <w:rsid w:val="000F30C7"/>
    <w:rsid w:val="000F3A49"/>
    <w:rsid w:val="000F43C5"/>
    <w:rsid w:val="000F4828"/>
    <w:rsid w:val="000F4DE6"/>
    <w:rsid w:val="000F4EF6"/>
    <w:rsid w:val="000F50DF"/>
    <w:rsid w:val="000F57CF"/>
    <w:rsid w:val="000F6886"/>
    <w:rsid w:val="000F6CF5"/>
    <w:rsid w:val="000F6F99"/>
    <w:rsid w:val="000F7015"/>
    <w:rsid w:val="000F7B58"/>
    <w:rsid w:val="000F7BB9"/>
    <w:rsid w:val="00100A03"/>
    <w:rsid w:val="00100AFC"/>
    <w:rsid w:val="00101A4F"/>
    <w:rsid w:val="00101B33"/>
    <w:rsid w:val="00102A97"/>
    <w:rsid w:val="00102ED6"/>
    <w:rsid w:val="00102ED9"/>
    <w:rsid w:val="001037F5"/>
    <w:rsid w:val="00103EBE"/>
    <w:rsid w:val="00106BC8"/>
    <w:rsid w:val="001070C1"/>
    <w:rsid w:val="001078C8"/>
    <w:rsid w:val="0011017E"/>
    <w:rsid w:val="001106AB"/>
    <w:rsid w:val="00111384"/>
    <w:rsid w:val="001132C3"/>
    <w:rsid w:val="0011418A"/>
    <w:rsid w:val="001148BF"/>
    <w:rsid w:val="001155EC"/>
    <w:rsid w:val="00115AB6"/>
    <w:rsid w:val="00116747"/>
    <w:rsid w:val="00117704"/>
    <w:rsid w:val="00117EAC"/>
    <w:rsid w:val="0012117F"/>
    <w:rsid w:val="001213BE"/>
    <w:rsid w:val="001228E2"/>
    <w:rsid w:val="00122F42"/>
    <w:rsid w:val="001236DD"/>
    <w:rsid w:val="00123821"/>
    <w:rsid w:val="00123FCA"/>
    <w:rsid w:val="001248D3"/>
    <w:rsid w:val="0012493A"/>
    <w:rsid w:val="0012535A"/>
    <w:rsid w:val="00125648"/>
    <w:rsid w:val="001271FE"/>
    <w:rsid w:val="001276A3"/>
    <w:rsid w:val="0013029D"/>
    <w:rsid w:val="001309B6"/>
    <w:rsid w:val="00131975"/>
    <w:rsid w:val="00131CF7"/>
    <w:rsid w:val="00131E45"/>
    <w:rsid w:val="0013224C"/>
    <w:rsid w:val="00132ADB"/>
    <w:rsid w:val="00132D42"/>
    <w:rsid w:val="00132E87"/>
    <w:rsid w:val="00135136"/>
    <w:rsid w:val="001361FC"/>
    <w:rsid w:val="0013696B"/>
    <w:rsid w:val="00140066"/>
    <w:rsid w:val="00140BFC"/>
    <w:rsid w:val="00140DDC"/>
    <w:rsid w:val="001410BF"/>
    <w:rsid w:val="0014132C"/>
    <w:rsid w:val="00141596"/>
    <w:rsid w:val="001415FA"/>
    <w:rsid w:val="00141B3D"/>
    <w:rsid w:val="001424E5"/>
    <w:rsid w:val="001425E2"/>
    <w:rsid w:val="00142AB4"/>
    <w:rsid w:val="00142F9B"/>
    <w:rsid w:val="00144966"/>
    <w:rsid w:val="00145460"/>
    <w:rsid w:val="001454E1"/>
    <w:rsid w:val="001463F0"/>
    <w:rsid w:val="001464A1"/>
    <w:rsid w:val="00146591"/>
    <w:rsid w:val="00147506"/>
    <w:rsid w:val="00147B5F"/>
    <w:rsid w:val="00150FEF"/>
    <w:rsid w:val="001519FF"/>
    <w:rsid w:val="00151AE9"/>
    <w:rsid w:val="00151C58"/>
    <w:rsid w:val="00151C62"/>
    <w:rsid w:val="00153E9E"/>
    <w:rsid w:val="001545D1"/>
    <w:rsid w:val="00154EA9"/>
    <w:rsid w:val="00156B81"/>
    <w:rsid w:val="00157282"/>
    <w:rsid w:val="00157691"/>
    <w:rsid w:val="0016157E"/>
    <w:rsid w:val="001615B6"/>
    <w:rsid w:val="001617D2"/>
    <w:rsid w:val="00161FD3"/>
    <w:rsid w:val="00162353"/>
    <w:rsid w:val="00162CAC"/>
    <w:rsid w:val="00163D75"/>
    <w:rsid w:val="0016486F"/>
    <w:rsid w:val="00164B85"/>
    <w:rsid w:val="00164D89"/>
    <w:rsid w:val="00165532"/>
    <w:rsid w:val="001655F6"/>
    <w:rsid w:val="00166359"/>
    <w:rsid w:val="001663A2"/>
    <w:rsid w:val="00166EA2"/>
    <w:rsid w:val="001672A3"/>
    <w:rsid w:val="00167593"/>
    <w:rsid w:val="0017075D"/>
    <w:rsid w:val="00171B7A"/>
    <w:rsid w:val="00171D04"/>
    <w:rsid w:val="00171D99"/>
    <w:rsid w:val="001723FA"/>
    <w:rsid w:val="001725C3"/>
    <w:rsid w:val="001728BF"/>
    <w:rsid w:val="001730EE"/>
    <w:rsid w:val="00173732"/>
    <w:rsid w:val="00173EF1"/>
    <w:rsid w:val="00175159"/>
    <w:rsid w:val="001768FC"/>
    <w:rsid w:val="00176D9C"/>
    <w:rsid w:val="00180204"/>
    <w:rsid w:val="0018028E"/>
    <w:rsid w:val="0018258A"/>
    <w:rsid w:val="00183B27"/>
    <w:rsid w:val="0018423B"/>
    <w:rsid w:val="00184987"/>
    <w:rsid w:val="00185458"/>
    <w:rsid w:val="0018557B"/>
    <w:rsid w:val="001862D5"/>
    <w:rsid w:val="00186E84"/>
    <w:rsid w:val="00186FAA"/>
    <w:rsid w:val="00187344"/>
    <w:rsid w:val="00187777"/>
    <w:rsid w:val="00187E23"/>
    <w:rsid w:val="0019015F"/>
    <w:rsid w:val="00191DF6"/>
    <w:rsid w:val="00192003"/>
    <w:rsid w:val="001925AA"/>
    <w:rsid w:val="001928B1"/>
    <w:rsid w:val="00193DC5"/>
    <w:rsid w:val="00193E67"/>
    <w:rsid w:val="00194745"/>
    <w:rsid w:val="00194F95"/>
    <w:rsid w:val="001954A4"/>
    <w:rsid w:val="001960C9"/>
    <w:rsid w:val="00197C61"/>
    <w:rsid w:val="00197C73"/>
    <w:rsid w:val="001A1423"/>
    <w:rsid w:val="001A3394"/>
    <w:rsid w:val="001A4BE1"/>
    <w:rsid w:val="001A4E50"/>
    <w:rsid w:val="001A51F6"/>
    <w:rsid w:val="001A5979"/>
    <w:rsid w:val="001A5B15"/>
    <w:rsid w:val="001A6183"/>
    <w:rsid w:val="001A6C6F"/>
    <w:rsid w:val="001A6FE8"/>
    <w:rsid w:val="001A7B25"/>
    <w:rsid w:val="001A7B9E"/>
    <w:rsid w:val="001B3A09"/>
    <w:rsid w:val="001B3B30"/>
    <w:rsid w:val="001B4698"/>
    <w:rsid w:val="001B5AFF"/>
    <w:rsid w:val="001B60CF"/>
    <w:rsid w:val="001B71C6"/>
    <w:rsid w:val="001B74CE"/>
    <w:rsid w:val="001B7699"/>
    <w:rsid w:val="001B78A7"/>
    <w:rsid w:val="001B7A51"/>
    <w:rsid w:val="001C075C"/>
    <w:rsid w:val="001C29CE"/>
    <w:rsid w:val="001C3E2E"/>
    <w:rsid w:val="001C47B1"/>
    <w:rsid w:val="001C47D0"/>
    <w:rsid w:val="001D0518"/>
    <w:rsid w:val="001D094A"/>
    <w:rsid w:val="001D1461"/>
    <w:rsid w:val="001D1A51"/>
    <w:rsid w:val="001D2919"/>
    <w:rsid w:val="001D2E3E"/>
    <w:rsid w:val="001D3A6D"/>
    <w:rsid w:val="001D3B30"/>
    <w:rsid w:val="001D423B"/>
    <w:rsid w:val="001D4316"/>
    <w:rsid w:val="001D44C2"/>
    <w:rsid w:val="001D5100"/>
    <w:rsid w:val="001D5C33"/>
    <w:rsid w:val="001D65F4"/>
    <w:rsid w:val="001D6FFE"/>
    <w:rsid w:val="001D7409"/>
    <w:rsid w:val="001D7C40"/>
    <w:rsid w:val="001D7C81"/>
    <w:rsid w:val="001E03E4"/>
    <w:rsid w:val="001E0430"/>
    <w:rsid w:val="001E050C"/>
    <w:rsid w:val="001E0645"/>
    <w:rsid w:val="001E1D4D"/>
    <w:rsid w:val="001E1FB0"/>
    <w:rsid w:val="001E4726"/>
    <w:rsid w:val="001E53EB"/>
    <w:rsid w:val="001E58EB"/>
    <w:rsid w:val="001E6434"/>
    <w:rsid w:val="001E6E64"/>
    <w:rsid w:val="001E7E3A"/>
    <w:rsid w:val="001F10A0"/>
    <w:rsid w:val="001F1993"/>
    <w:rsid w:val="001F1DC0"/>
    <w:rsid w:val="001F2A9F"/>
    <w:rsid w:val="001F3C0F"/>
    <w:rsid w:val="001F6F6A"/>
    <w:rsid w:val="002001D0"/>
    <w:rsid w:val="00202310"/>
    <w:rsid w:val="00204071"/>
    <w:rsid w:val="002040D1"/>
    <w:rsid w:val="002047B9"/>
    <w:rsid w:val="00205F1D"/>
    <w:rsid w:val="00207AE4"/>
    <w:rsid w:val="0021039D"/>
    <w:rsid w:val="0021085E"/>
    <w:rsid w:val="00211783"/>
    <w:rsid w:val="00212547"/>
    <w:rsid w:val="0021283A"/>
    <w:rsid w:val="00212BBE"/>
    <w:rsid w:val="00212C3A"/>
    <w:rsid w:val="00212F40"/>
    <w:rsid w:val="002136C8"/>
    <w:rsid w:val="002136FF"/>
    <w:rsid w:val="00213723"/>
    <w:rsid w:val="00220EFA"/>
    <w:rsid w:val="002211B1"/>
    <w:rsid w:val="0022150A"/>
    <w:rsid w:val="002222D2"/>
    <w:rsid w:val="002234E3"/>
    <w:rsid w:val="0022351C"/>
    <w:rsid w:val="0022358D"/>
    <w:rsid w:val="00223E35"/>
    <w:rsid w:val="00224BEE"/>
    <w:rsid w:val="00225444"/>
    <w:rsid w:val="00225CE8"/>
    <w:rsid w:val="00226021"/>
    <w:rsid w:val="0022726B"/>
    <w:rsid w:val="002304B8"/>
    <w:rsid w:val="00230D47"/>
    <w:rsid w:val="0023139A"/>
    <w:rsid w:val="0023325C"/>
    <w:rsid w:val="00233400"/>
    <w:rsid w:val="00234103"/>
    <w:rsid w:val="002378E1"/>
    <w:rsid w:val="00240967"/>
    <w:rsid w:val="00241955"/>
    <w:rsid w:val="00242166"/>
    <w:rsid w:val="002424EC"/>
    <w:rsid w:val="00244FEB"/>
    <w:rsid w:val="00245082"/>
    <w:rsid w:val="002451FC"/>
    <w:rsid w:val="00245F84"/>
    <w:rsid w:val="0024660B"/>
    <w:rsid w:val="00246D25"/>
    <w:rsid w:val="00246F36"/>
    <w:rsid w:val="00250F31"/>
    <w:rsid w:val="0025386D"/>
    <w:rsid w:val="002540F7"/>
    <w:rsid w:val="0025500B"/>
    <w:rsid w:val="00255435"/>
    <w:rsid w:val="00255695"/>
    <w:rsid w:val="0025616D"/>
    <w:rsid w:val="002569BC"/>
    <w:rsid w:val="00256DE5"/>
    <w:rsid w:val="00257778"/>
    <w:rsid w:val="002615F1"/>
    <w:rsid w:val="0026231E"/>
    <w:rsid w:val="002624DD"/>
    <w:rsid w:val="0026415A"/>
    <w:rsid w:val="00266640"/>
    <w:rsid w:val="002674AD"/>
    <w:rsid w:val="00267533"/>
    <w:rsid w:val="0026757C"/>
    <w:rsid w:val="00267E91"/>
    <w:rsid w:val="00270249"/>
    <w:rsid w:val="00270C3B"/>
    <w:rsid w:val="00271078"/>
    <w:rsid w:val="002714BA"/>
    <w:rsid w:val="00272069"/>
    <w:rsid w:val="0027230E"/>
    <w:rsid w:val="00272DD0"/>
    <w:rsid w:val="00273475"/>
    <w:rsid w:val="00273793"/>
    <w:rsid w:val="002739C9"/>
    <w:rsid w:val="0027523B"/>
    <w:rsid w:val="0027569E"/>
    <w:rsid w:val="0027578F"/>
    <w:rsid w:val="00275DFF"/>
    <w:rsid w:val="00276DE0"/>
    <w:rsid w:val="00277188"/>
    <w:rsid w:val="00277235"/>
    <w:rsid w:val="002803AB"/>
    <w:rsid w:val="0028119C"/>
    <w:rsid w:val="00283BBB"/>
    <w:rsid w:val="0028456B"/>
    <w:rsid w:val="0028463B"/>
    <w:rsid w:val="00284A4F"/>
    <w:rsid w:val="00284B56"/>
    <w:rsid w:val="002855E0"/>
    <w:rsid w:val="002858FB"/>
    <w:rsid w:val="002862C6"/>
    <w:rsid w:val="002866E9"/>
    <w:rsid w:val="00287191"/>
    <w:rsid w:val="00287BDC"/>
    <w:rsid w:val="0029080A"/>
    <w:rsid w:val="00291821"/>
    <w:rsid w:val="00292B9D"/>
    <w:rsid w:val="002936C1"/>
    <w:rsid w:val="002936E6"/>
    <w:rsid w:val="00294723"/>
    <w:rsid w:val="0029567F"/>
    <w:rsid w:val="00296139"/>
    <w:rsid w:val="00297EBC"/>
    <w:rsid w:val="002A0502"/>
    <w:rsid w:val="002A0AD1"/>
    <w:rsid w:val="002A0FBE"/>
    <w:rsid w:val="002A1665"/>
    <w:rsid w:val="002A1D87"/>
    <w:rsid w:val="002A21DC"/>
    <w:rsid w:val="002A225F"/>
    <w:rsid w:val="002A24A1"/>
    <w:rsid w:val="002A36A3"/>
    <w:rsid w:val="002A3741"/>
    <w:rsid w:val="002A3D7A"/>
    <w:rsid w:val="002A45F3"/>
    <w:rsid w:val="002B1803"/>
    <w:rsid w:val="002B1A5A"/>
    <w:rsid w:val="002B1E04"/>
    <w:rsid w:val="002B28A7"/>
    <w:rsid w:val="002B2E38"/>
    <w:rsid w:val="002B2F9A"/>
    <w:rsid w:val="002B3518"/>
    <w:rsid w:val="002B4024"/>
    <w:rsid w:val="002B4F67"/>
    <w:rsid w:val="002B5D75"/>
    <w:rsid w:val="002B61C0"/>
    <w:rsid w:val="002B66EB"/>
    <w:rsid w:val="002B6BE7"/>
    <w:rsid w:val="002B7D72"/>
    <w:rsid w:val="002C127D"/>
    <w:rsid w:val="002C18F0"/>
    <w:rsid w:val="002C4749"/>
    <w:rsid w:val="002C5808"/>
    <w:rsid w:val="002C609C"/>
    <w:rsid w:val="002C6614"/>
    <w:rsid w:val="002C69A4"/>
    <w:rsid w:val="002C704A"/>
    <w:rsid w:val="002C7910"/>
    <w:rsid w:val="002C7DC5"/>
    <w:rsid w:val="002D1513"/>
    <w:rsid w:val="002D240F"/>
    <w:rsid w:val="002D2BE8"/>
    <w:rsid w:val="002D4724"/>
    <w:rsid w:val="002D542A"/>
    <w:rsid w:val="002D5883"/>
    <w:rsid w:val="002D5B17"/>
    <w:rsid w:val="002D5D35"/>
    <w:rsid w:val="002D60C4"/>
    <w:rsid w:val="002D64BD"/>
    <w:rsid w:val="002D6D53"/>
    <w:rsid w:val="002D7C73"/>
    <w:rsid w:val="002D7E0C"/>
    <w:rsid w:val="002E006B"/>
    <w:rsid w:val="002E1917"/>
    <w:rsid w:val="002E2D76"/>
    <w:rsid w:val="002E3905"/>
    <w:rsid w:val="002E3B00"/>
    <w:rsid w:val="002E3B02"/>
    <w:rsid w:val="002E445B"/>
    <w:rsid w:val="002E4CA8"/>
    <w:rsid w:val="002E6700"/>
    <w:rsid w:val="002E74C5"/>
    <w:rsid w:val="002E793B"/>
    <w:rsid w:val="002F06F0"/>
    <w:rsid w:val="002F1471"/>
    <w:rsid w:val="002F1AB8"/>
    <w:rsid w:val="002F2EB9"/>
    <w:rsid w:val="002F3CFB"/>
    <w:rsid w:val="002F43DE"/>
    <w:rsid w:val="002F4691"/>
    <w:rsid w:val="002F50E0"/>
    <w:rsid w:val="002F6BC9"/>
    <w:rsid w:val="002F7502"/>
    <w:rsid w:val="002F7736"/>
    <w:rsid w:val="00300086"/>
    <w:rsid w:val="003000C8"/>
    <w:rsid w:val="00301BD4"/>
    <w:rsid w:val="00301FA2"/>
    <w:rsid w:val="003027DD"/>
    <w:rsid w:val="00302AA9"/>
    <w:rsid w:val="00302BAC"/>
    <w:rsid w:val="00303912"/>
    <w:rsid w:val="00304919"/>
    <w:rsid w:val="00304FFE"/>
    <w:rsid w:val="00305103"/>
    <w:rsid w:val="00305FCD"/>
    <w:rsid w:val="00306DE4"/>
    <w:rsid w:val="00307482"/>
    <w:rsid w:val="00310E88"/>
    <w:rsid w:val="00311757"/>
    <w:rsid w:val="00312131"/>
    <w:rsid w:val="00313065"/>
    <w:rsid w:val="00313AE6"/>
    <w:rsid w:val="00313EF3"/>
    <w:rsid w:val="003141F6"/>
    <w:rsid w:val="0031457F"/>
    <w:rsid w:val="0031644D"/>
    <w:rsid w:val="003165CE"/>
    <w:rsid w:val="003177E0"/>
    <w:rsid w:val="00317A5C"/>
    <w:rsid w:val="00317CA4"/>
    <w:rsid w:val="00320525"/>
    <w:rsid w:val="00320773"/>
    <w:rsid w:val="00320FAF"/>
    <w:rsid w:val="00320FE5"/>
    <w:rsid w:val="0032265B"/>
    <w:rsid w:val="0032362B"/>
    <w:rsid w:val="003236BD"/>
    <w:rsid w:val="0032416B"/>
    <w:rsid w:val="00325870"/>
    <w:rsid w:val="003269DE"/>
    <w:rsid w:val="00326DD9"/>
    <w:rsid w:val="0032759F"/>
    <w:rsid w:val="003278E9"/>
    <w:rsid w:val="00331517"/>
    <w:rsid w:val="00331D58"/>
    <w:rsid w:val="00332106"/>
    <w:rsid w:val="00332DAE"/>
    <w:rsid w:val="00333C47"/>
    <w:rsid w:val="00334C6C"/>
    <w:rsid w:val="00335C37"/>
    <w:rsid w:val="00335E3D"/>
    <w:rsid w:val="00336C36"/>
    <w:rsid w:val="00337084"/>
    <w:rsid w:val="0034175C"/>
    <w:rsid w:val="00341C36"/>
    <w:rsid w:val="00341CE9"/>
    <w:rsid w:val="0034250D"/>
    <w:rsid w:val="003427F5"/>
    <w:rsid w:val="00344AC4"/>
    <w:rsid w:val="00344F47"/>
    <w:rsid w:val="003451D3"/>
    <w:rsid w:val="003452D0"/>
    <w:rsid w:val="0034683A"/>
    <w:rsid w:val="003468C0"/>
    <w:rsid w:val="003473C7"/>
    <w:rsid w:val="00350005"/>
    <w:rsid w:val="00351E7F"/>
    <w:rsid w:val="00352765"/>
    <w:rsid w:val="00352AD3"/>
    <w:rsid w:val="003530F7"/>
    <w:rsid w:val="003546C0"/>
    <w:rsid w:val="003548D2"/>
    <w:rsid w:val="00355040"/>
    <w:rsid w:val="00355357"/>
    <w:rsid w:val="0035541B"/>
    <w:rsid w:val="003567D2"/>
    <w:rsid w:val="00357528"/>
    <w:rsid w:val="00361EF7"/>
    <w:rsid w:val="003625D7"/>
    <w:rsid w:val="00362EDA"/>
    <w:rsid w:val="00363AA5"/>
    <w:rsid w:val="0036451C"/>
    <w:rsid w:val="00364634"/>
    <w:rsid w:val="0036495E"/>
    <w:rsid w:val="003656D8"/>
    <w:rsid w:val="00366382"/>
    <w:rsid w:val="00366472"/>
    <w:rsid w:val="003665B5"/>
    <w:rsid w:val="00367ADD"/>
    <w:rsid w:val="00367D15"/>
    <w:rsid w:val="0037020A"/>
    <w:rsid w:val="00370700"/>
    <w:rsid w:val="00371951"/>
    <w:rsid w:val="00372022"/>
    <w:rsid w:val="0037349E"/>
    <w:rsid w:val="00373D71"/>
    <w:rsid w:val="00374BB4"/>
    <w:rsid w:val="00375ED8"/>
    <w:rsid w:val="00375F28"/>
    <w:rsid w:val="00376C09"/>
    <w:rsid w:val="003771F6"/>
    <w:rsid w:val="003800AE"/>
    <w:rsid w:val="003806E8"/>
    <w:rsid w:val="00380AFC"/>
    <w:rsid w:val="003819E4"/>
    <w:rsid w:val="00381BFC"/>
    <w:rsid w:val="003821B0"/>
    <w:rsid w:val="0038408E"/>
    <w:rsid w:val="00386D38"/>
    <w:rsid w:val="0038763F"/>
    <w:rsid w:val="00387BDA"/>
    <w:rsid w:val="003906BC"/>
    <w:rsid w:val="00390A28"/>
    <w:rsid w:val="00390E8C"/>
    <w:rsid w:val="0039184E"/>
    <w:rsid w:val="0039260A"/>
    <w:rsid w:val="003929FC"/>
    <w:rsid w:val="00392BDB"/>
    <w:rsid w:val="00393DFD"/>
    <w:rsid w:val="00393F37"/>
    <w:rsid w:val="0039425C"/>
    <w:rsid w:val="00394756"/>
    <w:rsid w:val="00395F29"/>
    <w:rsid w:val="003971D3"/>
    <w:rsid w:val="003979AF"/>
    <w:rsid w:val="00397E65"/>
    <w:rsid w:val="003A1C4E"/>
    <w:rsid w:val="003A1FCD"/>
    <w:rsid w:val="003A278C"/>
    <w:rsid w:val="003A30A1"/>
    <w:rsid w:val="003A32A4"/>
    <w:rsid w:val="003A3440"/>
    <w:rsid w:val="003A44C5"/>
    <w:rsid w:val="003A4DCF"/>
    <w:rsid w:val="003A54BE"/>
    <w:rsid w:val="003A5531"/>
    <w:rsid w:val="003A577A"/>
    <w:rsid w:val="003A584F"/>
    <w:rsid w:val="003A69A8"/>
    <w:rsid w:val="003A6E19"/>
    <w:rsid w:val="003A778D"/>
    <w:rsid w:val="003B096F"/>
    <w:rsid w:val="003B0A43"/>
    <w:rsid w:val="003B1B9C"/>
    <w:rsid w:val="003B1F93"/>
    <w:rsid w:val="003B2142"/>
    <w:rsid w:val="003B26C5"/>
    <w:rsid w:val="003B2727"/>
    <w:rsid w:val="003B2CD4"/>
    <w:rsid w:val="003B3422"/>
    <w:rsid w:val="003B35D9"/>
    <w:rsid w:val="003B3BEF"/>
    <w:rsid w:val="003B3CFF"/>
    <w:rsid w:val="003B41AD"/>
    <w:rsid w:val="003B4617"/>
    <w:rsid w:val="003B504A"/>
    <w:rsid w:val="003B53F5"/>
    <w:rsid w:val="003B5509"/>
    <w:rsid w:val="003B67F4"/>
    <w:rsid w:val="003B70D7"/>
    <w:rsid w:val="003B7B78"/>
    <w:rsid w:val="003C190F"/>
    <w:rsid w:val="003C194C"/>
    <w:rsid w:val="003C1C55"/>
    <w:rsid w:val="003C3129"/>
    <w:rsid w:val="003C3CDF"/>
    <w:rsid w:val="003C42E6"/>
    <w:rsid w:val="003C5514"/>
    <w:rsid w:val="003C5EC5"/>
    <w:rsid w:val="003C6527"/>
    <w:rsid w:val="003C76C5"/>
    <w:rsid w:val="003D0ADD"/>
    <w:rsid w:val="003D0DDB"/>
    <w:rsid w:val="003D0EDA"/>
    <w:rsid w:val="003D0FE8"/>
    <w:rsid w:val="003D1229"/>
    <w:rsid w:val="003D1E62"/>
    <w:rsid w:val="003D2E55"/>
    <w:rsid w:val="003D4285"/>
    <w:rsid w:val="003D484D"/>
    <w:rsid w:val="003D4D55"/>
    <w:rsid w:val="003D4E08"/>
    <w:rsid w:val="003D54A3"/>
    <w:rsid w:val="003D5C55"/>
    <w:rsid w:val="003D6986"/>
    <w:rsid w:val="003D6D0C"/>
    <w:rsid w:val="003D73A4"/>
    <w:rsid w:val="003D756B"/>
    <w:rsid w:val="003D75C5"/>
    <w:rsid w:val="003D7D47"/>
    <w:rsid w:val="003D7E49"/>
    <w:rsid w:val="003E0CF5"/>
    <w:rsid w:val="003E1D31"/>
    <w:rsid w:val="003E270B"/>
    <w:rsid w:val="003E291B"/>
    <w:rsid w:val="003E2D8D"/>
    <w:rsid w:val="003E3698"/>
    <w:rsid w:val="003E36A0"/>
    <w:rsid w:val="003E3E80"/>
    <w:rsid w:val="003E3FE7"/>
    <w:rsid w:val="003E427F"/>
    <w:rsid w:val="003E4B25"/>
    <w:rsid w:val="003E4B70"/>
    <w:rsid w:val="003E51DD"/>
    <w:rsid w:val="003E5819"/>
    <w:rsid w:val="003E6847"/>
    <w:rsid w:val="003E7913"/>
    <w:rsid w:val="003E7AF9"/>
    <w:rsid w:val="003E7BDC"/>
    <w:rsid w:val="003F038A"/>
    <w:rsid w:val="003F21AA"/>
    <w:rsid w:val="003F24D8"/>
    <w:rsid w:val="003F28B7"/>
    <w:rsid w:val="003F2B1F"/>
    <w:rsid w:val="003F2D47"/>
    <w:rsid w:val="003F34CC"/>
    <w:rsid w:val="003F34CE"/>
    <w:rsid w:val="003F3C98"/>
    <w:rsid w:val="003F463D"/>
    <w:rsid w:val="003F4BF3"/>
    <w:rsid w:val="003F5439"/>
    <w:rsid w:val="003F6477"/>
    <w:rsid w:val="003F6601"/>
    <w:rsid w:val="003F6AEB"/>
    <w:rsid w:val="003F6CF0"/>
    <w:rsid w:val="003F7432"/>
    <w:rsid w:val="003F74C4"/>
    <w:rsid w:val="003F75F4"/>
    <w:rsid w:val="003F79F5"/>
    <w:rsid w:val="004001EC"/>
    <w:rsid w:val="0040043A"/>
    <w:rsid w:val="0040052D"/>
    <w:rsid w:val="004005EF"/>
    <w:rsid w:val="00401FCE"/>
    <w:rsid w:val="004020D6"/>
    <w:rsid w:val="00402DC0"/>
    <w:rsid w:val="00402E9D"/>
    <w:rsid w:val="004037AA"/>
    <w:rsid w:val="00404A25"/>
    <w:rsid w:val="0040583F"/>
    <w:rsid w:val="00406821"/>
    <w:rsid w:val="0041004E"/>
    <w:rsid w:val="0041098B"/>
    <w:rsid w:val="0041126E"/>
    <w:rsid w:val="004114EA"/>
    <w:rsid w:val="00412753"/>
    <w:rsid w:val="0041334D"/>
    <w:rsid w:val="0041447C"/>
    <w:rsid w:val="00416285"/>
    <w:rsid w:val="004165BF"/>
    <w:rsid w:val="00416693"/>
    <w:rsid w:val="0041687B"/>
    <w:rsid w:val="004208EB"/>
    <w:rsid w:val="004217FF"/>
    <w:rsid w:val="00422421"/>
    <w:rsid w:val="0042382A"/>
    <w:rsid w:val="00423CFB"/>
    <w:rsid w:val="00423E9A"/>
    <w:rsid w:val="00425040"/>
    <w:rsid w:val="00425327"/>
    <w:rsid w:val="0042538E"/>
    <w:rsid w:val="00425438"/>
    <w:rsid w:val="00426AE0"/>
    <w:rsid w:val="00427470"/>
    <w:rsid w:val="0043063A"/>
    <w:rsid w:val="00430FA3"/>
    <w:rsid w:val="00431C64"/>
    <w:rsid w:val="00432557"/>
    <w:rsid w:val="00432DBB"/>
    <w:rsid w:val="00432F72"/>
    <w:rsid w:val="0043312F"/>
    <w:rsid w:val="00433572"/>
    <w:rsid w:val="00434DA6"/>
    <w:rsid w:val="004352A6"/>
    <w:rsid w:val="0043579D"/>
    <w:rsid w:val="0043595F"/>
    <w:rsid w:val="004367F1"/>
    <w:rsid w:val="00436DD2"/>
    <w:rsid w:val="00437173"/>
    <w:rsid w:val="00437450"/>
    <w:rsid w:val="00437ACC"/>
    <w:rsid w:val="00437AD7"/>
    <w:rsid w:val="004407FB"/>
    <w:rsid w:val="00442344"/>
    <w:rsid w:val="0044252D"/>
    <w:rsid w:val="00442AD4"/>
    <w:rsid w:val="00443D31"/>
    <w:rsid w:val="00445242"/>
    <w:rsid w:val="00445246"/>
    <w:rsid w:val="00445D10"/>
    <w:rsid w:val="00446772"/>
    <w:rsid w:val="0044686E"/>
    <w:rsid w:val="0044753D"/>
    <w:rsid w:val="0044763D"/>
    <w:rsid w:val="004519BC"/>
    <w:rsid w:val="0045343C"/>
    <w:rsid w:val="00453BC9"/>
    <w:rsid w:val="0045407B"/>
    <w:rsid w:val="0045415A"/>
    <w:rsid w:val="00454D17"/>
    <w:rsid w:val="004565F5"/>
    <w:rsid w:val="004566DE"/>
    <w:rsid w:val="00456BE5"/>
    <w:rsid w:val="00460D87"/>
    <w:rsid w:val="00461235"/>
    <w:rsid w:val="00461756"/>
    <w:rsid w:val="00462ADA"/>
    <w:rsid w:val="00462ADC"/>
    <w:rsid w:val="00462BB2"/>
    <w:rsid w:val="00462C2A"/>
    <w:rsid w:val="004631D7"/>
    <w:rsid w:val="00464655"/>
    <w:rsid w:val="00464EEF"/>
    <w:rsid w:val="00465165"/>
    <w:rsid w:val="0046621E"/>
    <w:rsid w:val="00466F1D"/>
    <w:rsid w:val="004675E0"/>
    <w:rsid w:val="004677A2"/>
    <w:rsid w:val="00467914"/>
    <w:rsid w:val="00467BED"/>
    <w:rsid w:val="00471BBE"/>
    <w:rsid w:val="004731CA"/>
    <w:rsid w:val="00473C0A"/>
    <w:rsid w:val="00473D8D"/>
    <w:rsid w:val="00474858"/>
    <w:rsid w:val="00475431"/>
    <w:rsid w:val="00475E87"/>
    <w:rsid w:val="00476541"/>
    <w:rsid w:val="0047711B"/>
    <w:rsid w:val="00477AA1"/>
    <w:rsid w:val="00477E46"/>
    <w:rsid w:val="00481390"/>
    <w:rsid w:val="00482084"/>
    <w:rsid w:val="004825AF"/>
    <w:rsid w:val="00482F01"/>
    <w:rsid w:val="00483762"/>
    <w:rsid w:val="00483C15"/>
    <w:rsid w:val="004842ED"/>
    <w:rsid w:val="00484DD2"/>
    <w:rsid w:val="00484E81"/>
    <w:rsid w:val="0048504A"/>
    <w:rsid w:val="004857E3"/>
    <w:rsid w:val="00486D7A"/>
    <w:rsid w:val="00487994"/>
    <w:rsid w:val="0049079A"/>
    <w:rsid w:val="00490B61"/>
    <w:rsid w:val="00491A87"/>
    <w:rsid w:val="00491CCD"/>
    <w:rsid w:val="00492556"/>
    <w:rsid w:val="00492809"/>
    <w:rsid w:val="004928C8"/>
    <w:rsid w:val="00492B91"/>
    <w:rsid w:val="00493868"/>
    <w:rsid w:val="0049455C"/>
    <w:rsid w:val="00494A66"/>
    <w:rsid w:val="00495080"/>
    <w:rsid w:val="00495474"/>
    <w:rsid w:val="004954AA"/>
    <w:rsid w:val="004961FD"/>
    <w:rsid w:val="00497341"/>
    <w:rsid w:val="00497961"/>
    <w:rsid w:val="00497B37"/>
    <w:rsid w:val="004A0739"/>
    <w:rsid w:val="004A0E29"/>
    <w:rsid w:val="004A0EBF"/>
    <w:rsid w:val="004A15B7"/>
    <w:rsid w:val="004A1BE0"/>
    <w:rsid w:val="004A2050"/>
    <w:rsid w:val="004A219F"/>
    <w:rsid w:val="004A27F8"/>
    <w:rsid w:val="004A2CB2"/>
    <w:rsid w:val="004A3488"/>
    <w:rsid w:val="004A3655"/>
    <w:rsid w:val="004A38DB"/>
    <w:rsid w:val="004A3AC8"/>
    <w:rsid w:val="004A3FAF"/>
    <w:rsid w:val="004A5CB6"/>
    <w:rsid w:val="004A74F2"/>
    <w:rsid w:val="004A757C"/>
    <w:rsid w:val="004A7937"/>
    <w:rsid w:val="004A7EF3"/>
    <w:rsid w:val="004B01D1"/>
    <w:rsid w:val="004B06F9"/>
    <w:rsid w:val="004B0898"/>
    <w:rsid w:val="004B25A6"/>
    <w:rsid w:val="004B414E"/>
    <w:rsid w:val="004B5447"/>
    <w:rsid w:val="004B78BC"/>
    <w:rsid w:val="004C091A"/>
    <w:rsid w:val="004C20E9"/>
    <w:rsid w:val="004C2292"/>
    <w:rsid w:val="004C2CCB"/>
    <w:rsid w:val="004C3B63"/>
    <w:rsid w:val="004C41C9"/>
    <w:rsid w:val="004C46BD"/>
    <w:rsid w:val="004C5164"/>
    <w:rsid w:val="004C5A07"/>
    <w:rsid w:val="004C5D09"/>
    <w:rsid w:val="004C62A0"/>
    <w:rsid w:val="004C75C6"/>
    <w:rsid w:val="004C7CD5"/>
    <w:rsid w:val="004D0FD7"/>
    <w:rsid w:val="004D15C9"/>
    <w:rsid w:val="004D4099"/>
    <w:rsid w:val="004D5617"/>
    <w:rsid w:val="004D687D"/>
    <w:rsid w:val="004D6D7A"/>
    <w:rsid w:val="004D714F"/>
    <w:rsid w:val="004D7590"/>
    <w:rsid w:val="004D79D3"/>
    <w:rsid w:val="004E04AB"/>
    <w:rsid w:val="004E161A"/>
    <w:rsid w:val="004E2311"/>
    <w:rsid w:val="004E2D48"/>
    <w:rsid w:val="004E36C4"/>
    <w:rsid w:val="004E4E6E"/>
    <w:rsid w:val="004E5B93"/>
    <w:rsid w:val="004E726E"/>
    <w:rsid w:val="004E7957"/>
    <w:rsid w:val="004F10BD"/>
    <w:rsid w:val="004F15AD"/>
    <w:rsid w:val="004F170E"/>
    <w:rsid w:val="004F1CAE"/>
    <w:rsid w:val="004F20D2"/>
    <w:rsid w:val="004F21A2"/>
    <w:rsid w:val="004F2E59"/>
    <w:rsid w:val="004F3A9B"/>
    <w:rsid w:val="004F437B"/>
    <w:rsid w:val="004F58E4"/>
    <w:rsid w:val="004F68F1"/>
    <w:rsid w:val="004F6C86"/>
    <w:rsid w:val="004F721B"/>
    <w:rsid w:val="004F7A04"/>
    <w:rsid w:val="004F7B80"/>
    <w:rsid w:val="005002FC"/>
    <w:rsid w:val="005005FE"/>
    <w:rsid w:val="0050082D"/>
    <w:rsid w:val="00500FEB"/>
    <w:rsid w:val="0050147C"/>
    <w:rsid w:val="005019F0"/>
    <w:rsid w:val="00502445"/>
    <w:rsid w:val="005032F0"/>
    <w:rsid w:val="00503E13"/>
    <w:rsid w:val="00504311"/>
    <w:rsid w:val="00504F15"/>
    <w:rsid w:val="00505DE0"/>
    <w:rsid w:val="00506A44"/>
    <w:rsid w:val="00506BA0"/>
    <w:rsid w:val="0051041E"/>
    <w:rsid w:val="00510D2D"/>
    <w:rsid w:val="00510FF8"/>
    <w:rsid w:val="005115C8"/>
    <w:rsid w:val="00511731"/>
    <w:rsid w:val="00511B36"/>
    <w:rsid w:val="00514578"/>
    <w:rsid w:val="00514C97"/>
    <w:rsid w:val="00514E38"/>
    <w:rsid w:val="00515305"/>
    <w:rsid w:val="00515B79"/>
    <w:rsid w:val="00515DBE"/>
    <w:rsid w:val="00515E7F"/>
    <w:rsid w:val="00517F56"/>
    <w:rsid w:val="0052106B"/>
    <w:rsid w:val="005210A3"/>
    <w:rsid w:val="005216C3"/>
    <w:rsid w:val="00524057"/>
    <w:rsid w:val="00524216"/>
    <w:rsid w:val="00525249"/>
    <w:rsid w:val="00525894"/>
    <w:rsid w:val="00525A31"/>
    <w:rsid w:val="00526240"/>
    <w:rsid w:val="00526C88"/>
    <w:rsid w:val="00527C69"/>
    <w:rsid w:val="00532232"/>
    <w:rsid w:val="005326CA"/>
    <w:rsid w:val="005327E1"/>
    <w:rsid w:val="00532CD6"/>
    <w:rsid w:val="00532F2A"/>
    <w:rsid w:val="0053319C"/>
    <w:rsid w:val="005331F1"/>
    <w:rsid w:val="005332AE"/>
    <w:rsid w:val="00534105"/>
    <w:rsid w:val="005347D2"/>
    <w:rsid w:val="0053498E"/>
    <w:rsid w:val="0053677F"/>
    <w:rsid w:val="00536DFC"/>
    <w:rsid w:val="00537D2A"/>
    <w:rsid w:val="00540957"/>
    <w:rsid w:val="00540A25"/>
    <w:rsid w:val="00541BF8"/>
    <w:rsid w:val="00542C13"/>
    <w:rsid w:val="0054313C"/>
    <w:rsid w:val="00544758"/>
    <w:rsid w:val="00544B48"/>
    <w:rsid w:val="005451CA"/>
    <w:rsid w:val="005467E5"/>
    <w:rsid w:val="00547010"/>
    <w:rsid w:val="00547421"/>
    <w:rsid w:val="0055015E"/>
    <w:rsid w:val="0055113B"/>
    <w:rsid w:val="00552CF0"/>
    <w:rsid w:val="005535CC"/>
    <w:rsid w:val="00553C09"/>
    <w:rsid w:val="00555AEC"/>
    <w:rsid w:val="00561245"/>
    <w:rsid w:val="00561F00"/>
    <w:rsid w:val="00562159"/>
    <w:rsid w:val="005628E8"/>
    <w:rsid w:val="00563733"/>
    <w:rsid w:val="005642CC"/>
    <w:rsid w:val="00564B6C"/>
    <w:rsid w:val="00565661"/>
    <w:rsid w:val="0056634F"/>
    <w:rsid w:val="00566557"/>
    <w:rsid w:val="005665D9"/>
    <w:rsid w:val="00566948"/>
    <w:rsid w:val="00567648"/>
    <w:rsid w:val="0057027C"/>
    <w:rsid w:val="00570489"/>
    <w:rsid w:val="00570DA1"/>
    <w:rsid w:val="00571A5E"/>
    <w:rsid w:val="00571FF2"/>
    <w:rsid w:val="005723F2"/>
    <w:rsid w:val="00572799"/>
    <w:rsid w:val="0057502F"/>
    <w:rsid w:val="00575912"/>
    <w:rsid w:val="00575BD7"/>
    <w:rsid w:val="00575E19"/>
    <w:rsid w:val="0057633C"/>
    <w:rsid w:val="00577011"/>
    <w:rsid w:val="00580497"/>
    <w:rsid w:val="005813FE"/>
    <w:rsid w:val="00581561"/>
    <w:rsid w:val="00581DCE"/>
    <w:rsid w:val="00582A02"/>
    <w:rsid w:val="00582CB9"/>
    <w:rsid w:val="00583192"/>
    <w:rsid w:val="00583E62"/>
    <w:rsid w:val="005842AA"/>
    <w:rsid w:val="0058449A"/>
    <w:rsid w:val="005847CD"/>
    <w:rsid w:val="005864C0"/>
    <w:rsid w:val="00590660"/>
    <w:rsid w:val="00590AEF"/>
    <w:rsid w:val="00592163"/>
    <w:rsid w:val="005923C4"/>
    <w:rsid w:val="00592781"/>
    <w:rsid w:val="00592799"/>
    <w:rsid w:val="00592C8B"/>
    <w:rsid w:val="00593561"/>
    <w:rsid w:val="00593812"/>
    <w:rsid w:val="00593AAC"/>
    <w:rsid w:val="0059443F"/>
    <w:rsid w:val="0059468F"/>
    <w:rsid w:val="0059493A"/>
    <w:rsid w:val="00594E9A"/>
    <w:rsid w:val="005952AB"/>
    <w:rsid w:val="005952ED"/>
    <w:rsid w:val="005957B7"/>
    <w:rsid w:val="00595A55"/>
    <w:rsid w:val="00595BF7"/>
    <w:rsid w:val="00596080"/>
    <w:rsid w:val="005966B2"/>
    <w:rsid w:val="0059722B"/>
    <w:rsid w:val="005A01BD"/>
    <w:rsid w:val="005A18A7"/>
    <w:rsid w:val="005A1DAA"/>
    <w:rsid w:val="005A2058"/>
    <w:rsid w:val="005A2FEE"/>
    <w:rsid w:val="005A303F"/>
    <w:rsid w:val="005A4687"/>
    <w:rsid w:val="005A5FB9"/>
    <w:rsid w:val="005A6041"/>
    <w:rsid w:val="005A63FF"/>
    <w:rsid w:val="005A6746"/>
    <w:rsid w:val="005A7B78"/>
    <w:rsid w:val="005B06BC"/>
    <w:rsid w:val="005B09EE"/>
    <w:rsid w:val="005B0DC8"/>
    <w:rsid w:val="005B1523"/>
    <w:rsid w:val="005B15E5"/>
    <w:rsid w:val="005B1606"/>
    <w:rsid w:val="005B22B5"/>
    <w:rsid w:val="005B22C1"/>
    <w:rsid w:val="005B2969"/>
    <w:rsid w:val="005B3088"/>
    <w:rsid w:val="005B3562"/>
    <w:rsid w:val="005B371E"/>
    <w:rsid w:val="005B3CED"/>
    <w:rsid w:val="005B4547"/>
    <w:rsid w:val="005B4E1C"/>
    <w:rsid w:val="005B53A1"/>
    <w:rsid w:val="005B5674"/>
    <w:rsid w:val="005B58C4"/>
    <w:rsid w:val="005B5C5B"/>
    <w:rsid w:val="005B5F94"/>
    <w:rsid w:val="005B6020"/>
    <w:rsid w:val="005B61FD"/>
    <w:rsid w:val="005B679A"/>
    <w:rsid w:val="005B6E65"/>
    <w:rsid w:val="005B6FF2"/>
    <w:rsid w:val="005B74BF"/>
    <w:rsid w:val="005B7A6E"/>
    <w:rsid w:val="005B7A99"/>
    <w:rsid w:val="005B7CD0"/>
    <w:rsid w:val="005B7D13"/>
    <w:rsid w:val="005B7D7F"/>
    <w:rsid w:val="005B7E3E"/>
    <w:rsid w:val="005B7EEA"/>
    <w:rsid w:val="005C0110"/>
    <w:rsid w:val="005C0673"/>
    <w:rsid w:val="005C2D90"/>
    <w:rsid w:val="005C4613"/>
    <w:rsid w:val="005C47B4"/>
    <w:rsid w:val="005C566D"/>
    <w:rsid w:val="005C5A1C"/>
    <w:rsid w:val="005C5B8F"/>
    <w:rsid w:val="005C6E35"/>
    <w:rsid w:val="005C71A4"/>
    <w:rsid w:val="005C72B8"/>
    <w:rsid w:val="005C79A1"/>
    <w:rsid w:val="005C7C2B"/>
    <w:rsid w:val="005D1559"/>
    <w:rsid w:val="005D1570"/>
    <w:rsid w:val="005D17A9"/>
    <w:rsid w:val="005D17E0"/>
    <w:rsid w:val="005D1BDB"/>
    <w:rsid w:val="005D1C47"/>
    <w:rsid w:val="005D1CC8"/>
    <w:rsid w:val="005D31C6"/>
    <w:rsid w:val="005D342B"/>
    <w:rsid w:val="005D34A0"/>
    <w:rsid w:val="005D3568"/>
    <w:rsid w:val="005D43BB"/>
    <w:rsid w:val="005D4864"/>
    <w:rsid w:val="005D5B15"/>
    <w:rsid w:val="005D5E92"/>
    <w:rsid w:val="005D6AFD"/>
    <w:rsid w:val="005D6DE5"/>
    <w:rsid w:val="005D79A0"/>
    <w:rsid w:val="005D79A9"/>
    <w:rsid w:val="005D7BC6"/>
    <w:rsid w:val="005E035E"/>
    <w:rsid w:val="005E09A5"/>
    <w:rsid w:val="005E17D3"/>
    <w:rsid w:val="005E1AD0"/>
    <w:rsid w:val="005E236E"/>
    <w:rsid w:val="005E2691"/>
    <w:rsid w:val="005E2B80"/>
    <w:rsid w:val="005E2B85"/>
    <w:rsid w:val="005E2CB5"/>
    <w:rsid w:val="005E3854"/>
    <w:rsid w:val="005E52F9"/>
    <w:rsid w:val="005E5883"/>
    <w:rsid w:val="005E5D12"/>
    <w:rsid w:val="005E5F88"/>
    <w:rsid w:val="005E7882"/>
    <w:rsid w:val="005F0A83"/>
    <w:rsid w:val="005F13C4"/>
    <w:rsid w:val="005F1C49"/>
    <w:rsid w:val="005F30DF"/>
    <w:rsid w:val="005F37F7"/>
    <w:rsid w:val="005F4F93"/>
    <w:rsid w:val="005F55D4"/>
    <w:rsid w:val="005F6E73"/>
    <w:rsid w:val="005F7BFC"/>
    <w:rsid w:val="00600829"/>
    <w:rsid w:val="006009D3"/>
    <w:rsid w:val="0060150D"/>
    <w:rsid w:val="00601A69"/>
    <w:rsid w:val="0060226B"/>
    <w:rsid w:val="00602677"/>
    <w:rsid w:val="00602B84"/>
    <w:rsid w:val="00602BB3"/>
    <w:rsid w:val="00602CC6"/>
    <w:rsid w:val="00604492"/>
    <w:rsid w:val="0060462E"/>
    <w:rsid w:val="006047F5"/>
    <w:rsid w:val="00604B44"/>
    <w:rsid w:val="00605426"/>
    <w:rsid w:val="00606261"/>
    <w:rsid w:val="006063F8"/>
    <w:rsid w:val="00607C50"/>
    <w:rsid w:val="00610DCC"/>
    <w:rsid w:val="00611359"/>
    <w:rsid w:val="0061291B"/>
    <w:rsid w:val="00612928"/>
    <w:rsid w:val="0061369E"/>
    <w:rsid w:val="00613A6A"/>
    <w:rsid w:val="00613B0E"/>
    <w:rsid w:val="00613FED"/>
    <w:rsid w:val="00614696"/>
    <w:rsid w:val="006157D5"/>
    <w:rsid w:val="00615F6C"/>
    <w:rsid w:val="006163E1"/>
    <w:rsid w:val="00616915"/>
    <w:rsid w:val="00616945"/>
    <w:rsid w:val="00616C60"/>
    <w:rsid w:val="00616CD7"/>
    <w:rsid w:val="00616FC7"/>
    <w:rsid w:val="0062023A"/>
    <w:rsid w:val="00620843"/>
    <w:rsid w:val="006210D8"/>
    <w:rsid w:val="00621EE7"/>
    <w:rsid w:val="00621FF8"/>
    <w:rsid w:val="006231E4"/>
    <w:rsid w:val="00623572"/>
    <w:rsid w:val="00623830"/>
    <w:rsid w:val="00623EFA"/>
    <w:rsid w:val="006248A6"/>
    <w:rsid w:val="00625A09"/>
    <w:rsid w:val="006264FA"/>
    <w:rsid w:val="00627148"/>
    <w:rsid w:val="006302DF"/>
    <w:rsid w:val="00630328"/>
    <w:rsid w:val="00630489"/>
    <w:rsid w:val="006308D8"/>
    <w:rsid w:val="00632305"/>
    <w:rsid w:val="00632650"/>
    <w:rsid w:val="00632B44"/>
    <w:rsid w:val="00632CB1"/>
    <w:rsid w:val="00634299"/>
    <w:rsid w:val="006370EF"/>
    <w:rsid w:val="006410D1"/>
    <w:rsid w:val="006415B9"/>
    <w:rsid w:val="00642EB2"/>
    <w:rsid w:val="00643CC4"/>
    <w:rsid w:val="00643E54"/>
    <w:rsid w:val="00643FDF"/>
    <w:rsid w:val="006448EB"/>
    <w:rsid w:val="00644F00"/>
    <w:rsid w:val="00644F4B"/>
    <w:rsid w:val="00645291"/>
    <w:rsid w:val="00645CCD"/>
    <w:rsid w:val="006479FE"/>
    <w:rsid w:val="0065095D"/>
    <w:rsid w:val="00651303"/>
    <w:rsid w:val="00651333"/>
    <w:rsid w:val="00651693"/>
    <w:rsid w:val="00651F14"/>
    <w:rsid w:val="00652195"/>
    <w:rsid w:val="006524CD"/>
    <w:rsid w:val="00652FC7"/>
    <w:rsid w:val="00653556"/>
    <w:rsid w:val="00654D96"/>
    <w:rsid w:val="00655110"/>
    <w:rsid w:val="006564BC"/>
    <w:rsid w:val="006564CD"/>
    <w:rsid w:val="0065666A"/>
    <w:rsid w:val="00657E3A"/>
    <w:rsid w:val="00660210"/>
    <w:rsid w:val="00660357"/>
    <w:rsid w:val="0066053C"/>
    <w:rsid w:val="0066424D"/>
    <w:rsid w:val="00664A80"/>
    <w:rsid w:val="00664A8A"/>
    <w:rsid w:val="00664ECB"/>
    <w:rsid w:val="006653AF"/>
    <w:rsid w:val="006653D7"/>
    <w:rsid w:val="00665DDD"/>
    <w:rsid w:val="00666485"/>
    <w:rsid w:val="00666F55"/>
    <w:rsid w:val="006673D7"/>
    <w:rsid w:val="00667769"/>
    <w:rsid w:val="006732EF"/>
    <w:rsid w:val="006737FB"/>
    <w:rsid w:val="006739A1"/>
    <w:rsid w:val="0067553F"/>
    <w:rsid w:val="00676416"/>
    <w:rsid w:val="00676970"/>
    <w:rsid w:val="00676BF5"/>
    <w:rsid w:val="0067715F"/>
    <w:rsid w:val="00677510"/>
    <w:rsid w:val="0067787A"/>
    <w:rsid w:val="006809BB"/>
    <w:rsid w:val="00681384"/>
    <w:rsid w:val="006817AE"/>
    <w:rsid w:val="00681F60"/>
    <w:rsid w:val="006828EA"/>
    <w:rsid w:val="00682A6A"/>
    <w:rsid w:val="00683AC4"/>
    <w:rsid w:val="006844F7"/>
    <w:rsid w:val="006847D9"/>
    <w:rsid w:val="00684F8B"/>
    <w:rsid w:val="00685313"/>
    <w:rsid w:val="00685C03"/>
    <w:rsid w:val="00686981"/>
    <w:rsid w:val="00686EFF"/>
    <w:rsid w:val="006874F6"/>
    <w:rsid w:val="00687EB8"/>
    <w:rsid w:val="00687F32"/>
    <w:rsid w:val="00690A5B"/>
    <w:rsid w:val="006939B8"/>
    <w:rsid w:val="00693FF8"/>
    <w:rsid w:val="006940E6"/>
    <w:rsid w:val="006941BF"/>
    <w:rsid w:val="006945E2"/>
    <w:rsid w:val="00694A45"/>
    <w:rsid w:val="00695081"/>
    <w:rsid w:val="0069515C"/>
    <w:rsid w:val="006956A7"/>
    <w:rsid w:val="0069578B"/>
    <w:rsid w:val="006957A7"/>
    <w:rsid w:val="0069770F"/>
    <w:rsid w:val="0069798E"/>
    <w:rsid w:val="00697CF5"/>
    <w:rsid w:val="006A0303"/>
    <w:rsid w:val="006A0679"/>
    <w:rsid w:val="006A1CB4"/>
    <w:rsid w:val="006A23BA"/>
    <w:rsid w:val="006A26AE"/>
    <w:rsid w:val="006A4091"/>
    <w:rsid w:val="006A417C"/>
    <w:rsid w:val="006A5117"/>
    <w:rsid w:val="006A563F"/>
    <w:rsid w:val="006A5F01"/>
    <w:rsid w:val="006A63B6"/>
    <w:rsid w:val="006A739A"/>
    <w:rsid w:val="006A792B"/>
    <w:rsid w:val="006B0655"/>
    <w:rsid w:val="006B07FA"/>
    <w:rsid w:val="006B0920"/>
    <w:rsid w:val="006B0CAA"/>
    <w:rsid w:val="006B197B"/>
    <w:rsid w:val="006B1C22"/>
    <w:rsid w:val="006B2800"/>
    <w:rsid w:val="006B299B"/>
    <w:rsid w:val="006B29F8"/>
    <w:rsid w:val="006B36DA"/>
    <w:rsid w:val="006B501D"/>
    <w:rsid w:val="006B5300"/>
    <w:rsid w:val="006B5F49"/>
    <w:rsid w:val="006B62FC"/>
    <w:rsid w:val="006B6B4F"/>
    <w:rsid w:val="006B7B54"/>
    <w:rsid w:val="006C0CBB"/>
    <w:rsid w:val="006C1141"/>
    <w:rsid w:val="006C2FED"/>
    <w:rsid w:val="006C385D"/>
    <w:rsid w:val="006C556D"/>
    <w:rsid w:val="006C6354"/>
    <w:rsid w:val="006C64DF"/>
    <w:rsid w:val="006D048F"/>
    <w:rsid w:val="006D0A30"/>
    <w:rsid w:val="006D207F"/>
    <w:rsid w:val="006D210C"/>
    <w:rsid w:val="006D2556"/>
    <w:rsid w:val="006D2B0F"/>
    <w:rsid w:val="006D2D4C"/>
    <w:rsid w:val="006D5A4B"/>
    <w:rsid w:val="006D6071"/>
    <w:rsid w:val="006D61DC"/>
    <w:rsid w:val="006D70D4"/>
    <w:rsid w:val="006D7160"/>
    <w:rsid w:val="006D795E"/>
    <w:rsid w:val="006E03A7"/>
    <w:rsid w:val="006E090D"/>
    <w:rsid w:val="006E0CFE"/>
    <w:rsid w:val="006E22D8"/>
    <w:rsid w:val="006E27C3"/>
    <w:rsid w:val="006E29FD"/>
    <w:rsid w:val="006E2A61"/>
    <w:rsid w:val="006E2B07"/>
    <w:rsid w:val="006E51D2"/>
    <w:rsid w:val="006E5C9C"/>
    <w:rsid w:val="006E5D30"/>
    <w:rsid w:val="006F04B4"/>
    <w:rsid w:val="006F0AEC"/>
    <w:rsid w:val="006F16D0"/>
    <w:rsid w:val="006F1A05"/>
    <w:rsid w:val="006F2654"/>
    <w:rsid w:val="006F26FA"/>
    <w:rsid w:val="006F2D2A"/>
    <w:rsid w:val="006F3797"/>
    <w:rsid w:val="006F3A71"/>
    <w:rsid w:val="006F3F1F"/>
    <w:rsid w:val="006F58BD"/>
    <w:rsid w:val="006F5F93"/>
    <w:rsid w:val="006F7C4F"/>
    <w:rsid w:val="007003C8"/>
    <w:rsid w:val="00700D34"/>
    <w:rsid w:val="0070190F"/>
    <w:rsid w:val="00702162"/>
    <w:rsid w:val="00703048"/>
    <w:rsid w:val="0070313C"/>
    <w:rsid w:val="00706138"/>
    <w:rsid w:val="0070701A"/>
    <w:rsid w:val="007070BC"/>
    <w:rsid w:val="007071DD"/>
    <w:rsid w:val="00707F96"/>
    <w:rsid w:val="007100CD"/>
    <w:rsid w:val="007103AF"/>
    <w:rsid w:val="007115C3"/>
    <w:rsid w:val="00711E10"/>
    <w:rsid w:val="0071214E"/>
    <w:rsid w:val="00712336"/>
    <w:rsid w:val="007124B5"/>
    <w:rsid w:val="00714B1C"/>
    <w:rsid w:val="007151AF"/>
    <w:rsid w:val="007169B8"/>
    <w:rsid w:val="00716C71"/>
    <w:rsid w:val="00717627"/>
    <w:rsid w:val="00717ECA"/>
    <w:rsid w:val="007202A3"/>
    <w:rsid w:val="00720316"/>
    <w:rsid w:val="0072065C"/>
    <w:rsid w:val="00720C35"/>
    <w:rsid w:val="00721E03"/>
    <w:rsid w:val="00722473"/>
    <w:rsid w:val="00722CEB"/>
    <w:rsid w:val="00722E53"/>
    <w:rsid w:val="00723545"/>
    <w:rsid w:val="00723830"/>
    <w:rsid w:val="00725171"/>
    <w:rsid w:val="00725A52"/>
    <w:rsid w:val="00727A63"/>
    <w:rsid w:val="0073039B"/>
    <w:rsid w:val="00730929"/>
    <w:rsid w:val="0073126B"/>
    <w:rsid w:val="00731287"/>
    <w:rsid w:val="00731ED3"/>
    <w:rsid w:val="00732243"/>
    <w:rsid w:val="00732743"/>
    <w:rsid w:val="00732B63"/>
    <w:rsid w:val="00733034"/>
    <w:rsid w:val="00734706"/>
    <w:rsid w:val="00734970"/>
    <w:rsid w:val="00735D25"/>
    <w:rsid w:val="00740103"/>
    <w:rsid w:val="00741D17"/>
    <w:rsid w:val="0074304B"/>
    <w:rsid w:val="0074461E"/>
    <w:rsid w:val="00745054"/>
    <w:rsid w:val="007458AA"/>
    <w:rsid w:val="00745A47"/>
    <w:rsid w:val="007467B5"/>
    <w:rsid w:val="00746F40"/>
    <w:rsid w:val="0075002F"/>
    <w:rsid w:val="0075004F"/>
    <w:rsid w:val="00750A7B"/>
    <w:rsid w:val="00751FFC"/>
    <w:rsid w:val="0075268F"/>
    <w:rsid w:val="007535C4"/>
    <w:rsid w:val="0075403D"/>
    <w:rsid w:val="0075430B"/>
    <w:rsid w:val="007545FF"/>
    <w:rsid w:val="007548A5"/>
    <w:rsid w:val="00755BEB"/>
    <w:rsid w:val="00755F4D"/>
    <w:rsid w:val="00756017"/>
    <w:rsid w:val="00756721"/>
    <w:rsid w:val="00757B87"/>
    <w:rsid w:val="00761200"/>
    <w:rsid w:val="00761AFA"/>
    <w:rsid w:val="007622CE"/>
    <w:rsid w:val="007622D8"/>
    <w:rsid w:val="00762933"/>
    <w:rsid w:val="00763646"/>
    <w:rsid w:val="00765047"/>
    <w:rsid w:val="007666BF"/>
    <w:rsid w:val="00767809"/>
    <w:rsid w:val="00767AD2"/>
    <w:rsid w:val="0077240F"/>
    <w:rsid w:val="007727BB"/>
    <w:rsid w:val="00772D25"/>
    <w:rsid w:val="007740E9"/>
    <w:rsid w:val="00774DC9"/>
    <w:rsid w:val="00774E1F"/>
    <w:rsid w:val="00776A24"/>
    <w:rsid w:val="00777AB6"/>
    <w:rsid w:val="007817AF"/>
    <w:rsid w:val="00781E0F"/>
    <w:rsid w:val="00781EC6"/>
    <w:rsid w:val="00783023"/>
    <w:rsid w:val="00783376"/>
    <w:rsid w:val="00783DD4"/>
    <w:rsid w:val="00783F4C"/>
    <w:rsid w:val="00783FDC"/>
    <w:rsid w:val="00784740"/>
    <w:rsid w:val="00784BAC"/>
    <w:rsid w:val="007858E6"/>
    <w:rsid w:val="007862D7"/>
    <w:rsid w:val="007867F1"/>
    <w:rsid w:val="00787B3C"/>
    <w:rsid w:val="00790060"/>
    <w:rsid w:val="00790AAE"/>
    <w:rsid w:val="00790BBA"/>
    <w:rsid w:val="00790F57"/>
    <w:rsid w:val="007915F1"/>
    <w:rsid w:val="00791D87"/>
    <w:rsid w:val="00791E73"/>
    <w:rsid w:val="00791E75"/>
    <w:rsid w:val="007921C0"/>
    <w:rsid w:val="007923CB"/>
    <w:rsid w:val="00792E39"/>
    <w:rsid w:val="00793972"/>
    <w:rsid w:val="00793F10"/>
    <w:rsid w:val="00794B57"/>
    <w:rsid w:val="00795C1B"/>
    <w:rsid w:val="00796958"/>
    <w:rsid w:val="00797311"/>
    <w:rsid w:val="00797EE4"/>
    <w:rsid w:val="007A070D"/>
    <w:rsid w:val="007A1BE4"/>
    <w:rsid w:val="007A34AC"/>
    <w:rsid w:val="007A43F1"/>
    <w:rsid w:val="007A46BE"/>
    <w:rsid w:val="007A4732"/>
    <w:rsid w:val="007A5243"/>
    <w:rsid w:val="007A5D1A"/>
    <w:rsid w:val="007A6383"/>
    <w:rsid w:val="007A700B"/>
    <w:rsid w:val="007A744E"/>
    <w:rsid w:val="007B1406"/>
    <w:rsid w:val="007B1A7F"/>
    <w:rsid w:val="007B1CDA"/>
    <w:rsid w:val="007B253E"/>
    <w:rsid w:val="007B28B3"/>
    <w:rsid w:val="007B2A97"/>
    <w:rsid w:val="007B301A"/>
    <w:rsid w:val="007B3347"/>
    <w:rsid w:val="007B38D8"/>
    <w:rsid w:val="007B39A6"/>
    <w:rsid w:val="007B4B0F"/>
    <w:rsid w:val="007B4D05"/>
    <w:rsid w:val="007B4F20"/>
    <w:rsid w:val="007B5701"/>
    <w:rsid w:val="007B73F3"/>
    <w:rsid w:val="007C0BAA"/>
    <w:rsid w:val="007C0D85"/>
    <w:rsid w:val="007C109C"/>
    <w:rsid w:val="007C1F33"/>
    <w:rsid w:val="007C24C2"/>
    <w:rsid w:val="007C2908"/>
    <w:rsid w:val="007C2E3F"/>
    <w:rsid w:val="007C3BEA"/>
    <w:rsid w:val="007C3E4D"/>
    <w:rsid w:val="007C4189"/>
    <w:rsid w:val="007C4530"/>
    <w:rsid w:val="007C4A4A"/>
    <w:rsid w:val="007C4E88"/>
    <w:rsid w:val="007C4FC8"/>
    <w:rsid w:val="007C5072"/>
    <w:rsid w:val="007C5EEC"/>
    <w:rsid w:val="007C6E7B"/>
    <w:rsid w:val="007C728B"/>
    <w:rsid w:val="007D0160"/>
    <w:rsid w:val="007D02E0"/>
    <w:rsid w:val="007D0C22"/>
    <w:rsid w:val="007D0F33"/>
    <w:rsid w:val="007D78F3"/>
    <w:rsid w:val="007E027D"/>
    <w:rsid w:val="007E05CC"/>
    <w:rsid w:val="007E0B80"/>
    <w:rsid w:val="007E2D13"/>
    <w:rsid w:val="007E2FCA"/>
    <w:rsid w:val="007E37CD"/>
    <w:rsid w:val="007E40F4"/>
    <w:rsid w:val="007E464E"/>
    <w:rsid w:val="007E4FAA"/>
    <w:rsid w:val="007E5674"/>
    <w:rsid w:val="007E701A"/>
    <w:rsid w:val="007E7E43"/>
    <w:rsid w:val="007F00EE"/>
    <w:rsid w:val="007F1617"/>
    <w:rsid w:val="007F183C"/>
    <w:rsid w:val="007F261C"/>
    <w:rsid w:val="007F393A"/>
    <w:rsid w:val="007F4DB4"/>
    <w:rsid w:val="007F4E1D"/>
    <w:rsid w:val="007F647E"/>
    <w:rsid w:val="007F6C20"/>
    <w:rsid w:val="007F6E46"/>
    <w:rsid w:val="007F6F87"/>
    <w:rsid w:val="007F75B1"/>
    <w:rsid w:val="007F7635"/>
    <w:rsid w:val="008004A9"/>
    <w:rsid w:val="0080072F"/>
    <w:rsid w:val="00800F5A"/>
    <w:rsid w:val="008010E5"/>
    <w:rsid w:val="008015A4"/>
    <w:rsid w:val="0080296F"/>
    <w:rsid w:val="00802AEE"/>
    <w:rsid w:val="00804219"/>
    <w:rsid w:val="0080427C"/>
    <w:rsid w:val="00804ED6"/>
    <w:rsid w:val="008056DE"/>
    <w:rsid w:val="008058DD"/>
    <w:rsid w:val="0080607D"/>
    <w:rsid w:val="008064C2"/>
    <w:rsid w:val="008071B4"/>
    <w:rsid w:val="00811596"/>
    <w:rsid w:val="00811DE4"/>
    <w:rsid w:val="00813032"/>
    <w:rsid w:val="00813390"/>
    <w:rsid w:val="00814BED"/>
    <w:rsid w:val="0081588D"/>
    <w:rsid w:val="00815D42"/>
    <w:rsid w:val="008167A0"/>
    <w:rsid w:val="008205B4"/>
    <w:rsid w:val="00820DC8"/>
    <w:rsid w:val="008216B0"/>
    <w:rsid w:val="0082243C"/>
    <w:rsid w:val="00822A18"/>
    <w:rsid w:val="0082329F"/>
    <w:rsid w:val="00823A36"/>
    <w:rsid w:val="00823ADD"/>
    <w:rsid w:val="00823D59"/>
    <w:rsid w:val="00824269"/>
    <w:rsid w:val="0082455B"/>
    <w:rsid w:val="00825DCA"/>
    <w:rsid w:val="008265CC"/>
    <w:rsid w:val="00826CC0"/>
    <w:rsid w:val="00826D52"/>
    <w:rsid w:val="008279E6"/>
    <w:rsid w:val="00827D40"/>
    <w:rsid w:val="00830719"/>
    <w:rsid w:val="008309AE"/>
    <w:rsid w:val="00830DC0"/>
    <w:rsid w:val="00830FF1"/>
    <w:rsid w:val="0083127D"/>
    <w:rsid w:val="0083143F"/>
    <w:rsid w:val="00832949"/>
    <w:rsid w:val="00832E40"/>
    <w:rsid w:val="00832F37"/>
    <w:rsid w:val="008334D1"/>
    <w:rsid w:val="00833A17"/>
    <w:rsid w:val="00833A31"/>
    <w:rsid w:val="00836077"/>
    <w:rsid w:val="0084236B"/>
    <w:rsid w:val="008423FA"/>
    <w:rsid w:val="008437EB"/>
    <w:rsid w:val="0084386C"/>
    <w:rsid w:val="0084400F"/>
    <w:rsid w:val="0084427A"/>
    <w:rsid w:val="008446C0"/>
    <w:rsid w:val="008448F9"/>
    <w:rsid w:val="008449D9"/>
    <w:rsid w:val="00844A16"/>
    <w:rsid w:val="008467CB"/>
    <w:rsid w:val="00846BC7"/>
    <w:rsid w:val="0084724C"/>
    <w:rsid w:val="00847461"/>
    <w:rsid w:val="008510A5"/>
    <w:rsid w:val="00851872"/>
    <w:rsid w:val="008522B2"/>
    <w:rsid w:val="0085266A"/>
    <w:rsid w:val="00852C6D"/>
    <w:rsid w:val="00854A1C"/>
    <w:rsid w:val="0085561E"/>
    <w:rsid w:val="008557D9"/>
    <w:rsid w:val="00855D84"/>
    <w:rsid w:val="00857574"/>
    <w:rsid w:val="0086013B"/>
    <w:rsid w:val="00861E6E"/>
    <w:rsid w:val="0086207F"/>
    <w:rsid w:val="00862410"/>
    <w:rsid w:val="00862E68"/>
    <w:rsid w:val="00863A7B"/>
    <w:rsid w:val="008650F4"/>
    <w:rsid w:val="00865CA6"/>
    <w:rsid w:val="00865F31"/>
    <w:rsid w:val="00867004"/>
    <w:rsid w:val="00867364"/>
    <w:rsid w:val="008701FC"/>
    <w:rsid w:val="00871131"/>
    <w:rsid w:val="00871831"/>
    <w:rsid w:val="008728F6"/>
    <w:rsid w:val="00872FA3"/>
    <w:rsid w:val="008744B7"/>
    <w:rsid w:val="008760E7"/>
    <w:rsid w:val="00876C40"/>
    <w:rsid w:val="0087707C"/>
    <w:rsid w:val="00877954"/>
    <w:rsid w:val="008808FB"/>
    <w:rsid w:val="00880972"/>
    <w:rsid w:val="00880DAF"/>
    <w:rsid w:val="00881E9C"/>
    <w:rsid w:val="00882D85"/>
    <w:rsid w:val="0088311B"/>
    <w:rsid w:val="0088352B"/>
    <w:rsid w:val="008836FB"/>
    <w:rsid w:val="00883ECA"/>
    <w:rsid w:val="0088498F"/>
    <w:rsid w:val="00884D15"/>
    <w:rsid w:val="00886951"/>
    <w:rsid w:val="00890862"/>
    <w:rsid w:val="008914C5"/>
    <w:rsid w:val="0089177A"/>
    <w:rsid w:val="0089382B"/>
    <w:rsid w:val="008942BE"/>
    <w:rsid w:val="008954E7"/>
    <w:rsid w:val="008957C9"/>
    <w:rsid w:val="00895F1D"/>
    <w:rsid w:val="0089727A"/>
    <w:rsid w:val="00897305"/>
    <w:rsid w:val="008974AD"/>
    <w:rsid w:val="008A0D6F"/>
    <w:rsid w:val="008A0F6B"/>
    <w:rsid w:val="008A1311"/>
    <w:rsid w:val="008A20FC"/>
    <w:rsid w:val="008A24BD"/>
    <w:rsid w:val="008A26CA"/>
    <w:rsid w:val="008A2AB9"/>
    <w:rsid w:val="008A37D0"/>
    <w:rsid w:val="008A38ED"/>
    <w:rsid w:val="008A3B06"/>
    <w:rsid w:val="008A40EC"/>
    <w:rsid w:val="008A49D8"/>
    <w:rsid w:val="008A4DD4"/>
    <w:rsid w:val="008A4F67"/>
    <w:rsid w:val="008A6F33"/>
    <w:rsid w:val="008A73E8"/>
    <w:rsid w:val="008B0A3A"/>
    <w:rsid w:val="008B10EC"/>
    <w:rsid w:val="008B2100"/>
    <w:rsid w:val="008B32D6"/>
    <w:rsid w:val="008B43D6"/>
    <w:rsid w:val="008B4536"/>
    <w:rsid w:val="008B4A81"/>
    <w:rsid w:val="008B4C0C"/>
    <w:rsid w:val="008B544F"/>
    <w:rsid w:val="008B55BD"/>
    <w:rsid w:val="008B5F08"/>
    <w:rsid w:val="008B6691"/>
    <w:rsid w:val="008B6817"/>
    <w:rsid w:val="008B6C66"/>
    <w:rsid w:val="008B71EC"/>
    <w:rsid w:val="008B763F"/>
    <w:rsid w:val="008B7CE5"/>
    <w:rsid w:val="008B7E3E"/>
    <w:rsid w:val="008C079E"/>
    <w:rsid w:val="008C0AF6"/>
    <w:rsid w:val="008C1616"/>
    <w:rsid w:val="008C16CA"/>
    <w:rsid w:val="008C180C"/>
    <w:rsid w:val="008C3122"/>
    <w:rsid w:val="008C495D"/>
    <w:rsid w:val="008C4ED5"/>
    <w:rsid w:val="008C62C0"/>
    <w:rsid w:val="008C7BA5"/>
    <w:rsid w:val="008C7F7C"/>
    <w:rsid w:val="008D0870"/>
    <w:rsid w:val="008D1A6F"/>
    <w:rsid w:val="008D1C28"/>
    <w:rsid w:val="008D1D3E"/>
    <w:rsid w:val="008D2F76"/>
    <w:rsid w:val="008D47A6"/>
    <w:rsid w:val="008D5202"/>
    <w:rsid w:val="008D6135"/>
    <w:rsid w:val="008D64BE"/>
    <w:rsid w:val="008D6615"/>
    <w:rsid w:val="008D69E2"/>
    <w:rsid w:val="008D761C"/>
    <w:rsid w:val="008D79A2"/>
    <w:rsid w:val="008D7F10"/>
    <w:rsid w:val="008E0720"/>
    <w:rsid w:val="008E0CC3"/>
    <w:rsid w:val="008E0E7D"/>
    <w:rsid w:val="008E133E"/>
    <w:rsid w:val="008E183B"/>
    <w:rsid w:val="008E1D91"/>
    <w:rsid w:val="008E365A"/>
    <w:rsid w:val="008E4931"/>
    <w:rsid w:val="008E59E0"/>
    <w:rsid w:val="008E59F6"/>
    <w:rsid w:val="008E6ED6"/>
    <w:rsid w:val="008E7541"/>
    <w:rsid w:val="008E75B4"/>
    <w:rsid w:val="008F07A6"/>
    <w:rsid w:val="008F3583"/>
    <w:rsid w:val="008F3DD4"/>
    <w:rsid w:val="008F44FA"/>
    <w:rsid w:val="008F4698"/>
    <w:rsid w:val="008F4920"/>
    <w:rsid w:val="008F6BDF"/>
    <w:rsid w:val="008F7074"/>
    <w:rsid w:val="008F7D0E"/>
    <w:rsid w:val="00901402"/>
    <w:rsid w:val="009016C6"/>
    <w:rsid w:val="0090182B"/>
    <w:rsid w:val="00901E8D"/>
    <w:rsid w:val="00902712"/>
    <w:rsid w:val="009059AF"/>
    <w:rsid w:val="00905F90"/>
    <w:rsid w:val="00907F6F"/>
    <w:rsid w:val="00910C92"/>
    <w:rsid w:val="00910F1E"/>
    <w:rsid w:val="00911AED"/>
    <w:rsid w:val="009122CC"/>
    <w:rsid w:val="00912732"/>
    <w:rsid w:val="00912AEE"/>
    <w:rsid w:val="00912DB0"/>
    <w:rsid w:val="00912E70"/>
    <w:rsid w:val="00912E99"/>
    <w:rsid w:val="0091359D"/>
    <w:rsid w:val="00914449"/>
    <w:rsid w:val="009144F2"/>
    <w:rsid w:val="009149C2"/>
    <w:rsid w:val="0091518B"/>
    <w:rsid w:val="009151A1"/>
    <w:rsid w:val="00915709"/>
    <w:rsid w:val="00915ECC"/>
    <w:rsid w:val="00916109"/>
    <w:rsid w:val="00916EA4"/>
    <w:rsid w:val="009174C5"/>
    <w:rsid w:val="009177DC"/>
    <w:rsid w:val="00920EF3"/>
    <w:rsid w:val="00921F37"/>
    <w:rsid w:val="00922A15"/>
    <w:rsid w:val="00923394"/>
    <w:rsid w:val="00923BE1"/>
    <w:rsid w:val="00923F6C"/>
    <w:rsid w:val="00924194"/>
    <w:rsid w:val="00925190"/>
    <w:rsid w:val="0092521D"/>
    <w:rsid w:val="009303E9"/>
    <w:rsid w:val="00930CDF"/>
    <w:rsid w:val="00931133"/>
    <w:rsid w:val="00931330"/>
    <w:rsid w:val="00931440"/>
    <w:rsid w:val="00932222"/>
    <w:rsid w:val="00932336"/>
    <w:rsid w:val="00932B8D"/>
    <w:rsid w:val="009330C0"/>
    <w:rsid w:val="00933189"/>
    <w:rsid w:val="0093335D"/>
    <w:rsid w:val="00933B5B"/>
    <w:rsid w:val="00933EAB"/>
    <w:rsid w:val="0093422B"/>
    <w:rsid w:val="00934CF2"/>
    <w:rsid w:val="00935112"/>
    <w:rsid w:val="00935937"/>
    <w:rsid w:val="00937DCF"/>
    <w:rsid w:val="00940087"/>
    <w:rsid w:val="00940633"/>
    <w:rsid w:val="00943532"/>
    <w:rsid w:val="00943C75"/>
    <w:rsid w:val="009441F8"/>
    <w:rsid w:val="00944D44"/>
    <w:rsid w:val="00946275"/>
    <w:rsid w:val="00946AF1"/>
    <w:rsid w:val="009504CA"/>
    <w:rsid w:val="009514B4"/>
    <w:rsid w:val="00952078"/>
    <w:rsid w:val="00952602"/>
    <w:rsid w:val="009531E7"/>
    <w:rsid w:val="009554FA"/>
    <w:rsid w:val="00955D2C"/>
    <w:rsid w:val="00956E79"/>
    <w:rsid w:val="00956FD7"/>
    <w:rsid w:val="009605C8"/>
    <w:rsid w:val="0096154F"/>
    <w:rsid w:val="00961558"/>
    <w:rsid w:val="00961C15"/>
    <w:rsid w:val="00963504"/>
    <w:rsid w:val="009635F3"/>
    <w:rsid w:val="00964155"/>
    <w:rsid w:val="00965651"/>
    <w:rsid w:val="00967005"/>
    <w:rsid w:val="00967E36"/>
    <w:rsid w:val="009723E3"/>
    <w:rsid w:val="00972DF1"/>
    <w:rsid w:val="009737DD"/>
    <w:rsid w:val="00976018"/>
    <w:rsid w:val="00976613"/>
    <w:rsid w:val="0097770A"/>
    <w:rsid w:val="00977BC3"/>
    <w:rsid w:val="00981DCD"/>
    <w:rsid w:val="009822AF"/>
    <w:rsid w:val="00982828"/>
    <w:rsid w:val="0098441B"/>
    <w:rsid w:val="00984C78"/>
    <w:rsid w:val="00984C90"/>
    <w:rsid w:val="009855A7"/>
    <w:rsid w:val="00985C6C"/>
    <w:rsid w:val="009866F7"/>
    <w:rsid w:val="00986DCD"/>
    <w:rsid w:val="00987291"/>
    <w:rsid w:val="0098743D"/>
    <w:rsid w:val="009878E0"/>
    <w:rsid w:val="00987EFE"/>
    <w:rsid w:val="00990B26"/>
    <w:rsid w:val="00993C40"/>
    <w:rsid w:val="0099509E"/>
    <w:rsid w:val="00995A7D"/>
    <w:rsid w:val="00995B86"/>
    <w:rsid w:val="009975E1"/>
    <w:rsid w:val="00997626"/>
    <w:rsid w:val="00997EB0"/>
    <w:rsid w:val="009A1024"/>
    <w:rsid w:val="009A10FC"/>
    <w:rsid w:val="009A1CD9"/>
    <w:rsid w:val="009A2057"/>
    <w:rsid w:val="009A2EEE"/>
    <w:rsid w:val="009A39E4"/>
    <w:rsid w:val="009A3BEC"/>
    <w:rsid w:val="009A6B3F"/>
    <w:rsid w:val="009A74DB"/>
    <w:rsid w:val="009A7CDF"/>
    <w:rsid w:val="009B1134"/>
    <w:rsid w:val="009B15F7"/>
    <w:rsid w:val="009B1AB2"/>
    <w:rsid w:val="009B22C9"/>
    <w:rsid w:val="009B265A"/>
    <w:rsid w:val="009B271C"/>
    <w:rsid w:val="009B2D85"/>
    <w:rsid w:val="009B3A3D"/>
    <w:rsid w:val="009B3EBF"/>
    <w:rsid w:val="009B469C"/>
    <w:rsid w:val="009B613F"/>
    <w:rsid w:val="009B7427"/>
    <w:rsid w:val="009B7446"/>
    <w:rsid w:val="009B7CAF"/>
    <w:rsid w:val="009C0398"/>
    <w:rsid w:val="009C1F3E"/>
    <w:rsid w:val="009C22D6"/>
    <w:rsid w:val="009C3970"/>
    <w:rsid w:val="009C3C92"/>
    <w:rsid w:val="009C43A6"/>
    <w:rsid w:val="009C68E6"/>
    <w:rsid w:val="009C76F6"/>
    <w:rsid w:val="009C7F0D"/>
    <w:rsid w:val="009D0E6A"/>
    <w:rsid w:val="009D17D3"/>
    <w:rsid w:val="009D1F38"/>
    <w:rsid w:val="009D2265"/>
    <w:rsid w:val="009D38B5"/>
    <w:rsid w:val="009D47F0"/>
    <w:rsid w:val="009D648C"/>
    <w:rsid w:val="009D6E2E"/>
    <w:rsid w:val="009D7F97"/>
    <w:rsid w:val="009E051C"/>
    <w:rsid w:val="009E12FC"/>
    <w:rsid w:val="009E24C7"/>
    <w:rsid w:val="009E2AB8"/>
    <w:rsid w:val="009E38F1"/>
    <w:rsid w:val="009E3EA6"/>
    <w:rsid w:val="009E4122"/>
    <w:rsid w:val="009E447A"/>
    <w:rsid w:val="009E46AE"/>
    <w:rsid w:val="009E4F59"/>
    <w:rsid w:val="009E50C0"/>
    <w:rsid w:val="009E59C7"/>
    <w:rsid w:val="009E6569"/>
    <w:rsid w:val="009E6A65"/>
    <w:rsid w:val="009E77D6"/>
    <w:rsid w:val="009E7AED"/>
    <w:rsid w:val="009E7BDC"/>
    <w:rsid w:val="009F0530"/>
    <w:rsid w:val="009F16D0"/>
    <w:rsid w:val="009F20CC"/>
    <w:rsid w:val="009F3A1B"/>
    <w:rsid w:val="009F3DFD"/>
    <w:rsid w:val="009F52F8"/>
    <w:rsid w:val="009F60C1"/>
    <w:rsid w:val="009F655F"/>
    <w:rsid w:val="009F6F52"/>
    <w:rsid w:val="009F7D1E"/>
    <w:rsid w:val="00A00C39"/>
    <w:rsid w:val="00A010EF"/>
    <w:rsid w:val="00A02CC8"/>
    <w:rsid w:val="00A02F08"/>
    <w:rsid w:val="00A052E3"/>
    <w:rsid w:val="00A073A9"/>
    <w:rsid w:val="00A078BA"/>
    <w:rsid w:val="00A07B39"/>
    <w:rsid w:val="00A10717"/>
    <w:rsid w:val="00A10CE3"/>
    <w:rsid w:val="00A1160F"/>
    <w:rsid w:val="00A11F8D"/>
    <w:rsid w:val="00A12131"/>
    <w:rsid w:val="00A12842"/>
    <w:rsid w:val="00A12C48"/>
    <w:rsid w:val="00A136C5"/>
    <w:rsid w:val="00A14AEE"/>
    <w:rsid w:val="00A14EF4"/>
    <w:rsid w:val="00A150E8"/>
    <w:rsid w:val="00A15968"/>
    <w:rsid w:val="00A16172"/>
    <w:rsid w:val="00A16C95"/>
    <w:rsid w:val="00A20E8F"/>
    <w:rsid w:val="00A213CE"/>
    <w:rsid w:val="00A21DED"/>
    <w:rsid w:val="00A2331F"/>
    <w:rsid w:val="00A23FE6"/>
    <w:rsid w:val="00A24145"/>
    <w:rsid w:val="00A255FA"/>
    <w:rsid w:val="00A25720"/>
    <w:rsid w:val="00A25A19"/>
    <w:rsid w:val="00A25C54"/>
    <w:rsid w:val="00A26D81"/>
    <w:rsid w:val="00A27E40"/>
    <w:rsid w:val="00A302F8"/>
    <w:rsid w:val="00A31246"/>
    <w:rsid w:val="00A31402"/>
    <w:rsid w:val="00A31544"/>
    <w:rsid w:val="00A3322E"/>
    <w:rsid w:val="00A33DFE"/>
    <w:rsid w:val="00A342AF"/>
    <w:rsid w:val="00A345CF"/>
    <w:rsid w:val="00A34886"/>
    <w:rsid w:val="00A34EB1"/>
    <w:rsid w:val="00A34F28"/>
    <w:rsid w:val="00A35AB9"/>
    <w:rsid w:val="00A360EE"/>
    <w:rsid w:val="00A37FF1"/>
    <w:rsid w:val="00A40273"/>
    <w:rsid w:val="00A4133B"/>
    <w:rsid w:val="00A4261B"/>
    <w:rsid w:val="00A440DC"/>
    <w:rsid w:val="00A453AD"/>
    <w:rsid w:val="00A463D1"/>
    <w:rsid w:val="00A46AF0"/>
    <w:rsid w:val="00A46C9E"/>
    <w:rsid w:val="00A46F99"/>
    <w:rsid w:val="00A47F6F"/>
    <w:rsid w:val="00A504C8"/>
    <w:rsid w:val="00A54922"/>
    <w:rsid w:val="00A56102"/>
    <w:rsid w:val="00A56430"/>
    <w:rsid w:val="00A570EF"/>
    <w:rsid w:val="00A575FE"/>
    <w:rsid w:val="00A57A78"/>
    <w:rsid w:val="00A57D39"/>
    <w:rsid w:val="00A57FC4"/>
    <w:rsid w:val="00A60272"/>
    <w:rsid w:val="00A613AC"/>
    <w:rsid w:val="00A61853"/>
    <w:rsid w:val="00A61A3A"/>
    <w:rsid w:val="00A62B95"/>
    <w:rsid w:val="00A633BF"/>
    <w:rsid w:val="00A63F1D"/>
    <w:rsid w:val="00A64467"/>
    <w:rsid w:val="00A645D7"/>
    <w:rsid w:val="00A65EC8"/>
    <w:rsid w:val="00A6660F"/>
    <w:rsid w:val="00A66675"/>
    <w:rsid w:val="00A66E6F"/>
    <w:rsid w:val="00A67252"/>
    <w:rsid w:val="00A674A3"/>
    <w:rsid w:val="00A70891"/>
    <w:rsid w:val="00A70F1B"/>
    <w:rsid w:val="00A715B9"/>
    <w:rsid w:val="00A71664"/>
    <w:rsid w:val="00A71A56"/>
    <w:rsid w:val="00A73037"/>
    <w:rsid w:val="00A73A74"/>
    <w:rsid w:val="00A752FA"/>
    <w:rsid w:val="00A77310"/>
    <w:rsid w:val="00A80190"/>
    <w:rsid w:val="00A8080F"/>
    <w:rsid w:val="00A80912"/>
    <w:rsid w:val="00A80C5E"/>
    <w:rsid w:val="00A8116E"/>
    <w:rsid w:val="00A814AE"/>
    <w:rsid w:val="00A81E1A"/>
    <w:rsid w:val="00A823CD"/>
    <w:rsid w:val="00A82E44"/>
    <w:rsid w:val="00A8422C"/>
    <w:rsid w:val="00A859B6"/>
    <w:rsid w:val="00A86405"/>
    <w:rsid w:val="00A8778D"/>
    <w:rsid w:val="00A90973"/>
    <w:rsid w:val="00A91056"/>
    <w:rsid w:val="00A921B7"/>
    <w:rsid w:val="00A92C7D"/>
    <w:rsid w:val="00A92F2B"/>
    <w:rsid w:val="00A932EC"/>
    <w:rsid w:val="00A9343A"/>
    <w:rsid w:val="00A93AD9"/>
    <w:rsid w:val="00A93B5C"/>
    <w:rsid w:val="00A9417E"/>
    <w:rsid w:val="00A9421A"/>
    <w:rsid w:val="00A94E61"/>
    <w:rsid w:val="00A95FE8"/>
    <w:rsid w:val="00A9627B"/>
    <w:rsid w:val="00A965F0"/>
    <w:rsid w:val="00A9695D"/>
    <w:rsid w:val="00A96D1F"/>
    <w:rsid w:val="00A9729F"/>
    <w:rsid w:val="00A97AC7"/>
    <w:rsid w:val="00AA074A"/>
    <w:rsid w:val="00AA0A54"/>
    <w:rsid w:val="00AA0B86"/>
    <w:rsid w:val="00AA1341"/>
    <w:rsid w:val="00AA1775"/>
    <w:rsid w:val="00AA2276"/>
    <w:rsid w:val="00AA288C"/>
    <w:rsid w:val="00AA2DBE"/>
    <w:rsid w:val="00AA3E99"/>
    <w:rsid w:val="00AA56FB"/>
    <w:rsid w:val="00AA5C9E"/>
    <w:rsid w:val="00AA6AEB"/>
    <w:rsid w:val="00AA6EC8"/>
    <w:rsid w:val="00AB0B84"/>
    <w:rsid w:val="00AB0F62"/>
    <w:rsid w:val="00AB17B1"/>
    <w:rsid w:val="00AB1D4E"/>
    <w:rsid w:val="00AB1DF4"/>
    <w:rsid w:val="00AB3E78"/>
    <w:rsid w:val="00AB4C1C"/>
    <w:rsid w:val="00AB602C"/>
    <w:rsid w:val="00AB666B"/>
    <w:rsid w:val="00AB7AA6"/>
    <w:rsid w:val="00AC0095"/>
    <w:rsid w:val="00AC2D23"/>
    <w:rsid w:val="00AC42DD"/>
    <w:rsid w:val="00AC5725"/>
    <w:rsid w:val="00AC63F9"/>
    <w:rsid w:val="00AC7097"/>
    <w:rsid w:val="00AC7429"/>
    <w:rsid w:val="00AC7699"/>
    <w:rsid w:val="00AC7719"/>
    <w:rsid w:val="00AC784D"/>
    <w:rsid w:val="00AD0DA8"/>
    <w:rsid w:val="00AD1210"/>
    <w:rsid w:val="00AD1A9F"/>
    <w:rsid w:val="00AD299B"/>
    <w:rsid w:val="00AD2BBE"/>
    <w:rsid w:val="00AD3368"/>
    <w:rsid w:val="00AD3FFF"/>
    <w:rsid w:val="00AD533A"/>
    <w:rsid w:val="00AD609A"/>
    <w:rsid w:val="00AD65A8"/>
    <w:rsid w:val="00AD76AA"/>
    <w:rsid w:val="00AE055F"/>
    <w:rsid w:val="00AE0717"/>
    <w:rsid w:val="00AE0B13"/>
    <w:rsid w:val="00AE12D3"/>
    <w:rsid w:val="00AE2F9D"/>
    <w:rsid w:val="00AE3E52"/>
    <w:rsid w:val="00AE3E7C"/>
    <w:rsid w:val="00AE4440"/>
    <w:rsid w:val="00AE4994"/>
    <w:rsid w:val="00AE50A5"/>
    <w:rsid w:val="00AE5D50"/>
    <w:rsid w:val="00AE5F1F"/>
    <w:rsid w:val="00AE6314"/>
    <w:rsid w:val="00AE65E5"/>
    <w:rsid w:val="00AE7626"/>
    <w:rsid w:val="00AF21A2"/>
    <w:rsid w:val="00AF21BD"/>
    <w:rsid w:val="00AF2984"/>
    <w:rsid w:val="00AF2F5D"/>
    <w:rsid w:val="00AF2FB6"/>
    <w:rsid w:val="00AF32DB"/>
    <w:rsid w:val="00AF3DC4"/>
    <w:rsid w:val="00AF41EF"/>
    <w:rsid w:val="00AF50B6"/>
    <w:rsid w:val="00AF5320"/>
    <w:rsid w:val="00AF5A65"/>
    <w:rsid w:val="00AF6053"/>
    <w:rsid w:val="00AF686C"/>
    <w:rsid w:val="00AF6C8F"/>
    <w:rsid w:val="00AF6EBA"/>
    <w:rsid w:val="00AF77C4"/>
    <w:rsid w:val="00AF78E1"/>
    <w:rsid w:val="00AF7BFD"/>
    <w:rsid w:val="00B01666"/>
    <w:rsid w:val="00B01BB9"/>
    <w:rsid w:val="00B023C0"/>
    <w:rsid w:val="00B032B7"/>
    <w:rsid w:val="00B03DE8"/>
    <w:rsid w:val="00B05415"/>
    <w:rsid w:val="00B05C2F"/>
    <w:rsid w:val="00B06881"/>
    <w:rsid w:val="00B069F4"/>
    <w:rsid w:val="00B06BEB"/>
    <w:rsid w:val="00B07087"/>
    <w:rsid w:val="00B07E2E"/>
    <w:rsid w:val="00B07E8E"/>
    <w:rsid w:val="00B101DE"/>
    <w:rsid w:val="00B10795"/>
    <w:rsid w:val="00B10B08"/>
    <w:rsid w:val="00B10BB1"/>
    <w:rsid w:val="00B10D06"/>
    <w:rsid w:val="00B112CA"/>
    <w:rsid w:val="00B11827"/>
    <w:rsid w:val="00B11A11"/>
    <w:rsid w:val="00B11C4D"/>
    <w:rsid w:val="00B129C5"/>
    <w:rsid w:val="00B136E9"/>
    <w:rsid w:val="00B13DEC"/>
    <w:rsid w:val="00B1477C"/>
    <w:rsid w:val="00B17B17"/>
    <w:rsid w:val="00B21083"/>
    <w:rsid w:val="00B223F6"/>
    <w:rsid w:val="00B22842"/>
    <w:rsid w:val="00B22A2D"/>
    <w:rsid w:val="00B22E19"/>
    <w:rsid w:val="00B22ECF"/>
    <w:rsid w:val="00B23817"/>
    <w:rsid w:val="00B23BC8"/>
    <w:rsid w:val="00B23DA0"/>
    <w:rsid w:val="00B24514"/>
    <w:rsid w:val="00B24858"/>
    <w:rsid w:val="00B24B6B"/>
    <w:rsid w:val="00B25303"/>
    <w:rsid w:val="00B26124"/>
    <w:rsid w:val="00B265B8"/>
    <w:rsid w:val="00B27119"/>
    <w:rsid w:val="00B272BA"/>
    <w:rsid w:val="00B30D3B"/>
    <w:rsid w:val="00B31244"/>
    <w:rsid w:val="00B31A72"/>
    <w:rsid w:val="00B3301B"/>
    <w:rsid w:val="00B3333D"/>
    <w:rsid w:val="00B33688"/>
    <w:rsid w:val="00B33D65"/>
    <w:rsid w:val="00B34306"/>
    <w:rsid w:val="00B35483"/>
    <w:rsid w:val="00B36459"/>
    <w:rsid w:val="00B36910"/>
    <w:rsid w:val="00B37DD1"/>
    <w:rsid w:val="00B409D6"/>
    <w:rsid w:val="00B414BD"/>
    <w:rsid w:val="00B4189C"/>
    <w:rsid w:val="00B4258C"/>
    <w:rsid w:val="00B42EFB"/>
    <w:rsid w:val="00B4423E"/>
    <w:rsid w:val="00B44351"/>
    <w:rsid w:val="00B444A0"/>
    <w:rsid w:val="00B45314"/>
    <w:rsid w:val="00B45E96"/>
    <w:rsid w:val="00B468E2"/>
    <w:rsid w:val="00B47829"/>
    <w:rsid w:val="00B5044E"/>
    <w:rsid w:val="00B508D0"/>
    <w:rsid w:val="00B50986"/>
    <w:rsid w:val="00B51411"/>
    <w:rsid w:val="00B5210A"/>
    <w:rsid w:val="00B53129"/>
    <w:rsid w:val="00B535E8"/>
    <w:rsid w:val="00B5520B"/>
    <w:rsid w:val="00B55EE1"/>
    <w:rsid w:val="00B55F32"/>
    <w:rsid w:val="00B56CFC"/>
    <w:rsid w:val="00B56F16"/>
    <w:rsid w:val="00B577E7"/>
    <w:rsid w:val="00B626EB"/>
    <w:rsid w:val="00B630E9"/>
    <w:rsid w:val="00B6348B"/>
    <w:rsid w:val="00B64AA6"/>
    <w:rsid w:val="00B64C4C"/>
    <w:rsid w:val="00B65081"/>
    <w:rsid w:val="00B65110"/>
    <w:rsid w:val="00B65854"/>
    <w:rsid w:val="00B66C65"/>
    <w:rsid w:val="00B707F0"/>
    <w:rsid w:val="00B708D8"/>
    <w:rsid w:val="00B7099E"/>
    <w:rsid w:val="00B70D53"/>
    <w:rsid w:val="00B7235A"/>
    <w:rsid w:val="00B72A51"/>
    <w:rsid w:val="00B72C32"/>
    <w:rsid w:val="00B73BA9"/>
    <w:rsid w:val="00B75799"/>
    <w:rsid w:val="00B760A9"/>
    <w:rsid w:val="00B76529"/>
    <w:rsid w:val="00B76614"/>
    <w:rsid w:val="00B7686F"/>
    <w:rsid w:val="00B77218"/>
    <w:rsid w:val="00B77E22"/>
    <w:rsid w:val="00B813EE"/>
    <w:rsid w:val="00B83C7A"/>
    <w:rsid w:val="00B847D9"/>
    <w:rsid w:val="00B84C34"/>
    <w:rsid w:val="00B84F18"/>
    <w:rsid w:val="00B85714"/>
    <w:rsid w:val="00B87398"/>
    <w:rsid w:val="00B87712"/>
    <w:rsid w:val="00B878B6"/>
    <w:rsid w:val="00B92106"/>
    <w:rsid w:val="00B925E6"/>
    <w:rsid w:val="00B9279D"/>
    <w:rsid w:val="00B934D7"/>
    <w:rsid w:val="00B94074"/>
    <w:rsid w:val="00B94E1E"/>
    <w:rsid w:val="00B9500B"/>
    <w:rsid w:val="00B95283"/>
    <w:rsid w:val="00B95803"/>
    <w:rsid w:val="00BA0CA9"/>
    <w:rsid w:val="00BA11F0"/>
    <w:rsid w:val="00BA1D5F"/>
    <w:rsid w:val="00BA2ED6"/>
    <w:rsid w:val="00BA4B80"/>
    <w:rsid w:val="00BA4E20"/>
    <w:rsid w:val="00BA54FE"/>
    <w:rsid w:val="00BA5D87"/>
    <w:rsid w:val="00BA5DFA"/>
    <w:rsid w:val="00BA5E33"/>
    <w:rsid w:val="00BA63C5"/>
    <w:rsid w:val="00BA649B"/>
    <w:rsid w:val="00BA6A1B"/>
    <w:rsid w:val="00BA6F12"/>
    <w:rsid w:val="00BA6F7F"/>
    <w:rsid w:val="00BB07FB"/>
    <w:rsid w:val="00BB18D0"/>
    <w:rsid w:val="00BB2369"/>
    <w:rsid w:val="00BB38A9"/>
    <w:rsid w:val="00BB3B81"/>
    <w:rsid w:val="00BB4E90"/>
    <w:rsid w:val="00BB5CE9"/>
    <w:rsid w:val="00BB61AA"/>
    <w:rsid w:val="00BB6690"/>
    <w:rsid w:val="00BB69C0"/>
    <w:rsid w:val="00BB6DF0"/>
    <w:rsid w:val="00BB6FBA"/>
    <w:rsid w:val="00BC01B7"/>
    <w:rsid w:val="00BC0A44"/>
    <w:rsid w:val="00BC1A18"/>
    <w:rsid w:val="00BC1C2C"/>
    <w:rsid w:val="00BC1CC7"/>
    <w:rsid w:val="00BC2A40"/>
    <w:rsid w:val="00BC2CA3"/>
    <w:rsid w:val="00BC3827"/>
    <w:rsid w:val="00BC3832"/>
    <w:rsid w:val="00BC43F0"/>
    <w:rsid w:val="00BC4485"/>
    <w:rsid w:val="00BC4975"/>
    <w:rsid w:val="00BC4F34"/>
    <w:rsid w:val="00BC5477"/>
    <w:rsid w:val="00BC5AA3"/>
    <w:rsid w:val="00BC5D49"/>
    <w:rsid w:val="00BC5EA8"/>
    <w:rsid w:val="00BC69AB"/>
    <w:rsid w:val="00BC7CAE"/>
    <w:rsid w:val="00BD042F"/>
    <w:rsid w:val="00BD0B90"/>
    <w:rsid w:val="00BD1BD3"/>
    <w:rsid w:val="00BD2C16"/>
    <w:rsid w:val="00BD2FE6"/>
    <w:rsid w:val="00BD3640"/>
    <w:rsid w:val="00BD5785"/>
    <w:rsid w:val="00BD734A"/>
    <w:rsid w:val="00BD7838"/>
    <w:rsid w:val="00BE0334"/>
    <w:rsid w:val="00BE0B7F"/>
    <w:rsid w:val="00BE0BBF"/>
    <w:rsid w:val="00BE199A"/>
    <w:rsid w:val="00BE29B4"/>
    <w:rsid w:val="00BE3D20"/>
    <w:rsid w:val="00BE4965"/>
    <w:rsid w:val="00BE4B1A"/>
    <w:rsid w:val="00BE5395"/>
    <w:rsid w:val="00BE5A83"/>
    <w:rsid w:val="00BE609B"/>
    <w:rsid w:val="00BE6CA1"/>
    <w:rsid w:val="00BF04F1"/>
    <w:rsid w:val="00BF0D56"/>
    <w:rsid w:val="00BF117C"/>
    <w:rsid w:val="00BF13B9"/>
    <w:rsid w:val="00BF29D6"/>
    <w:rsid w:val="00BF4E0A"/>
    <w:rsid w:val="00BF5215"/>
    <w:rsid w:val="00BF7B01"/>
    <w:rsid w:val="00BF7FEF"/>
    <w:rsid w:val="00C01126"/>
    <w:rsid w:val="00C01CDF"/>
    <w:rsid w:val="00C02A68"/>
    <w:rsid w:val="00C02CB8"/>
    <w:rsid w:val="00C02FC3"/>
    <w:rsid w:val="00C03725"/>
    <w:rsid w:val="00C03D8D"/>
    <w:rsid w:val="00C04A1B"/>
    <w:rsid w:val="00C04B8A"/>
    <w:rsid w:val="00C04FFD"/>
    <w:rsid w:val="00C05B68"/>
    <w:rsid w:val="00C066B4"/>
    <w:rsid w:val="00C06EBA"/>
    <w:rsid w:val="00C074E3"/>
    <w:rsid w:val="00C07B9F"/>
    <w:rsid w:val="00C07BDF"/>
    <w:rsid w:val="00C07BE0"/>
    <w:rsid w:val="00C10841"/>
    <w:rsid w:val="00C11BCE"/>
    <w:rsid w:val="00C13907"/>
    <w:rsid w:val="00C14D14"/>
    <w:rsid w:val="00C15615"/>
    <w:rsid w:val="00C15665"/>
    <w:rsid w:val="00C16D73"/>
    <w:rsid w:val="00C20ED1"/>
    <w:rsid w:val="00C21A75"/>
    <w:rsid w:val="00C21CD1"/>
    <w:rsid w:val="00C2205B"/>
    <w:rsid w:val="00C22882"/>
    <w:rsid w:val="00C22AD6"/>
    <w:rsid w:val="00C22C23"/>
    <w:rsid w:val="00C22F62"/>
    <w:rsid w:val="00C233BA"/>
    <w:rsid w:val="00C2366D"/>
    <w:rsid w:val="00C2380C"/>
    <w:rsid w:val="00C2390A"/>
    <w:rsid w:val="00C23B87"/>
    <w:rsid w:val="00C23C71"/>
    <w:rsid w:val="00C23FCE"/>
    <w:rsid w:val="00C2469B"/>
    <w:rsid w:val="00C24806"/>
    <w:rsid w:val="00C24B46"/>
    <w:rsid w:val="00C25813"/>
    <w:rsid w:val="00C25C3F"/>
    <w:rsid w:val="00C26EDF"/>
    <w:rsid w:val="00C27B1B"/>
    <w:rsid w:val="00C31129"/>
    <w:rsid w:val="00C311AB"/>
    <w:rsid w:val="00C31C0F"/>
    <w:rsid w:val="00C328FF"/>
    <w:rsid w:val="00C33B61"/>
    <w:rsid w:val="00C33F54"/>
    <w:rsid w:val="00C33FF8"/>
    <w:rsid w:val="00C34ECE"/>
    <w:rsid w:val="00C35D86"/>
    <w:rsid w:val="00C35ED7"/>
    <w:rsid w:val="00C40899"/>
    <w:rsid w:val="00C40905"/>
    <w:rsid w:val="00C40D1D"/>
    <w:rsid w:val="00C428B4"/>
    <w:rsid w:val="00C42FD0"/>
    <w:rsid w:val="00C4349F"/>
    <w:rsid w:val="00C43502"/>
    <w:rsid w:val="00C44662"/>
    <w:rsid w:val="00C44A55"/>
    <w:rsid w:val="00C452CA"/>
    <w:rsid w:val="00C45325"/>
    <w:rsid w:val="00C45472"/>
    <w:rsid w:val="00C456E1"/>
    <w:rsid w:val="00C47139"/>
    <w:rsid w:val="00C47432"/>
    <w:rsid w:val="00C47890"/>
    <w:rsid w:val="00C50191"/>
    <w:rsid w:val="00C50B67"/>
    <w:rsid w:val="00C50D63"/>
    <w:rsid w:val="00C5129C"/>
    <w:rsid w:val="00C51816"/>
    <w:rsid w:val="00C521C9"/>
    <w:rsid w:val="00C524CB"/>
    <w:rsid w:val="00C52502"/>
    <w:rsid w:val="00C5585B"/>
    <w:rsid w:val="00C55B94"/>
    <w:rsid w:val="00C567BA"/>
    <w:rsid w:val="00C56FFD"/>
    <w:rsid w:val="00C57910"/>
    <w:rsid w:val="00C60885"/>
    <w:rsid w:val="00C61479"/>
    <w:rsid w:val="00C626F8"/>
    <w:rsid w:val="00C62850"/>
    <w:rsid w:val="00C62BB8"/>
    <w:rsid w:val="00C64715"/>
    <w:rsid w:val="00C65A74"/>
    <w:rsid w:val="00C65B21"/>
    <w:rsid w:val="00C65CAF"/>
    <w:rsid w:val="00C65D67"/>
    <w:rsid w:val="00C6674C"/>
    <w:rsid w:val="00C67067"/>
    <w:rsid w:val="00C67559"/>
    <w:rsid w:val="00C677DF"/>
    <w:rsid w:val="00C67FC6"/>
    <w:rsid w:val="00C70A05"/>
    <w:rsid w:val="00C7191A"/>
    <w:rsid w:val="00C71CB4"/>
    <w:rsid w:val="00C72226"/>
    <w:rsid w:val="00C723BD"/>
    <w:rsid w:val="00C72F02"/>
    <w:rsid w:val="00C73285"/>
    <w:rsid w:val="00C7338D"/>
    <w:rsid w:val="00C738DF"/>
    <w:rsid w:val="00C73AAE"/>
    <w:rsid w:val="00C74378"/>
    <w:rsid w:val="00C7491B"/>
    <w:rsid w:val="00C74B97"/>
    <w:rsid w:val="00C751CA"/>
    <w:rsid w:val="00C7621D"/>
    <w:rsid w:val="00C76314"/>
    <w:rsid w:val="00C76451"/>
    <w:rsid w:val="00C7670A"/>
    <w:rsid w:val="00C77C3E"/>
    <w:rsid w:val="00C80169"/>
    <w:rsid w:val="00C81022"/>
    <w:rsid w:val="00C81A36"/>
    <w:rsid w:val="00C8395B"/>
    <w:rsid w:val="00C84507"/>
    <w:rsid w:val="00C85133"/>
    <w:rsid w:val="00C864BC"/>
    <w:rsid w:val="00C86A99"/>
    <w:rsid w:val="00C86D72"/>
    <w:rsid w:val="00C87873"/>
    <w:rsid w:val="00C87F86"/>
    <w:rsid w:val="00C91A90"/>
    <w:rsid w:val="00C92578"/>
    <w:rsid w:val="00C93C52"/>
    <w:rsid w:val="00C9464F"/>
    <w:rsid w:val="00C947AB"/>
    <w:rsid w:val="00C950C9"/>
    <w:rsid w:val="00C950E7"/>
    <w:rsid w:val="00C959EC"/>
    <w:rsid w:val="00C96071"/>
    <w:rsid w:val="00C976BB"/>
    <w:rsid w:val="00C97F8A"/>
    <w:rsid w:val="00C97F8D"/>
    <w:rsid w:val="00CA086B"/>
    <w:rsid w:val="00CA1170"/>
    <w:rsid w:val="00CA3B09"/>
    <w:rsid w:val="00CA4878"/>
    <w:rsid w:val="00CA4C64"/>
    <w:rsid w:val="00CA5F04"/>
    <w:rsid w:val="00CA6783"/>
    <w:rsid w:val="00CA6C2F"/>
    <w:rsid w:val="00CA705E"/>
    <w:rsid w:val="00CA7A15"/>
    <w:rsid w:val="00CB06E4"/>
    <w:rsid w:val="00CB087C"/>
    <w:rsid w:val="00CB1852"/>
    <w:rsid w:val="00CB1AE4"/>
    <w:rsid w:val="00CB2B14"/>
    <w:rsid w:val="00CB363C"/>
    <w:rsid w:val="00CB39C4"/>
    <w:rsid w:val="00CB5191"/>
    <w:rsid w:val="00CB5A09"/>
    <w:rsid w:val="00CB6DD4"/>
    <w:rsid w:val="00CB6E4E"/>
    <w:rsid w:val="00CB7343"/>
    <w:rsid w:val="00CB74A1"/>
    <w:rsid w:val="00CB7FFD"/>
    <w:rsid w:val="00CC0D71"/>
    <w:rsid w:val="00CC1507"/>
    <w:rsid w:val="00CC21CF"/>
    <w:rsid w:val="00CC4E40"/>
    <w:rsid w:val="00CC54BE"/>
    <w:rsid w:val="00CC5637"/>
    <w:rsid w:val="00CC6024"/>
    <w:rsid w:val="00CC7367"/>
    <w:rsid w:val="00CD0A06"/>
    <w:rsid w:val="00CD1AC9"/>
    <w:rsid w:val="00CD1BC5"/>
    <w:rsid w:val="00CD21BE"/>
    <w:rsid w:val="00CD2855"/>
    <w:rsid w:val="00CD43C3"/>
    <w:rsid w:val="00CD485E"/>
    <w:rsid w:val="00CD4C71"/>
    <w:rsid w:val="00CD521B"/>
    <w:rsid w:val="00CD574B"/>
    <w:rsid w:val="00CD5EEA"/>
    <w:rsid w:val="00CD685F"/>
    <w:rsid w:val="00CD7037"/>
    <w:rsid w:val="00CD7359"/>
    <w:rsid w:val="00CD735C"/>
    <w:rsid w:val="00CE04E6"/>
    <w:rsid w:val="00CE0799"/>
    <w:rsid w:val="00CE0C37"/>
    <w:rsid w:val="00CE18C5"/>
    <w:rsid w:val="00CE1CB2"/>
    <w:rsid w:val="00CE236A"/>
    <w:rsid w:val="00CE24AF"/>
    <w:rsid w:val="00CE295F"/>
    <w:rsid w:val="00CE297D"/>
    <w:rsid w:val="00CE3B12"/>
    <w:rsid w:val="00CE4BF4"/>
    <w:rsid w:val="00CE4C8B"/>
    <w:rsid w:val="00CE4E9F"/>
    <w:rsid w:val="00CE5C4C"/>
    <w:rsid w:val="00CE6ABA"/>
    <w:rsid w:val="00CE6B33"/>
    <w:rsid w:val="00CE6F97"/>
    <w:rsid w:val="00CF1E62"/>
    <w:rsid w:val="00CF204F"/>
    <w:rsid w:val="00CF235E"/>
    <w:rsid w:val="00CF46C6"/>
    <w:rsid w:val="00CF5865"/>
    <w:rsid w:val="00CF58EB"/>
    <w:rsid w:val="00CF5A78"/>
    <w:rsid w:val="00CF60B6"/>
    <w:rsid w:val="00CF7634"/>
    <w:rsid w:val="00CF7647"/>
    <w:rsid w:val="00D0025E"/>
    <w:rsid w:val="00D0144A"/>
    <w:rsid w:val="00D017DA"/>
    <w:rsid w:val="00D01D88"/>
    <w:rsid w:val="00D02581"/>
    <w:rsid w:val="00D031D6"/>
    <w:rsid w:val="00D04C19"/>
    <w:rsid w:val="00D04E22"/>
    <w:rsid w:val="00D04F93"/>
    <w:rsid w:val="00D04FB0"/>
    <w:rsid w:val="00D0508B"/>
    <w:rsid w:val="00D05F73"/>
    <w:rsid w:val="00D062A5"/>
    <w:rsid w:val="00D06659"/>
    <w:rsid w:val="00D06CD6"/>
    <w:rsid w:val="00D07A8A"/>
    <w:rsid w:val="00D1034B"/>
    <w:rsid w:val="00D109C6"/>
    <w:rsid w:val="00D10EF5"/>
    <w:rsid w:val="00D119E4"/>
    <w:rsid w:val="00D13242"/>
    <w:rsid w:val="00D132C2"/>
    <w:rsid w:val="00D133CF"/>
    <w:rsid w:val="00D13DFA"/>
    <w:rsid w:val="00D14348"/>
    <w:rsid w:val="00D14681"/>
    <w:rsid w:val="00D149B7"/>
    <w:rsid w:val="00D149C9"/>
    <w:rsid w:val="00D14AF3"/>
    <w:rsid w:val="00D14DDA"/>
    <w:rsid w:val="00D15213"/>
    <w:rsid w:val="00D1634D"/>
    <w:rsid w:val="00D1637D"/>
    <w:rsid w:val="00D16E4B"/>
    <w:rsid w:val="00D17097"/>
    <w:rsid w:val="00D17952"/>
    <w:rsid w:val="00D17DD5"/>
    <w:rsid w:val="00D20230"/>
    <w:rsid w:val="00D22000"/>
    <w:rsid w:val="00D220C6"/>
    <w:rsid w:val="00D23980"/>
    <w:rsid w:val="00D23D8A"/>
    <w:rsid w:val="00D253AB"/>
    <w:rsid w:val="00D25438"/>
    <w:rsid w:val="00D25478"/>
    <w:rsid w:val="00D25680"/>
    <w:rsid w:val="00D25B5E"/>
    <w:rsid w:val="00D25B94"/>
    <w:rsid w:val="00D27A7E"/>
    <w:rsid w:val="00D30089"/>
    <w:rsid w:val="00D31566"/>
    <w:rsid w:val="00D31F39"/>
    <w:rsid w:val="00D32D8E"/>
    <w:rsid w:val="00D339D3"/>
    <w:rsid w:val="00D3535C"/>
    <w:rsid w:val="00D35B98"/>
    <w:rsid w:val="00D36968"/>
    <w:rsid w:val="00D36A70"/>
    <w:rsid w:val="00D37EA3"/>
    <w:rsid w:val="00D402C7"/>
    <w:rsid w:val="00D4085F"/>
    <w:rsid w:val="00D40F20"/>
    <w:rsid w:val="00D40F72"/>
    <w:rsid w:val="00D41EA7"/>
    <w:rsid w:val="00D42949"/>
    <w:rsid w:val="00D438E8"/>
    <w:rsid w:val="00D43EB9"/>
    <w:rsid w:val="00D4490C"/>
    <w:rsid w:val="00D44AC9"/>
    <w:rsid w:val="00D44BAE"/>
    <w:rsid w:val="00D44E1F"/>
    <w:rsid w:val="00D44F25"/>
    <w:rsid w:val="00D452E5"/>
    <w:rsid w:val="00D4546A"/>
    <w:rsid w:val="00D454E3"/>
    <w:rsid w:val="00D46AFF"/>
    <w:rsid w:val="00D47161"/>
    <w:rsid w:val="00D476E2"/>
    <w:rsid w:val="00D47A60"/>
    <w:rsid w:val="00D524E3"/>
    <w:rsid w:val="00D52CED"/>
    <w:rsid w:val="00D53DFE"/>
    <w:rsid w:val="00D55169"/>
    <w:rsid w:val="00D5618D"/>
    <w:rsid w:val="00D56E68"/>
    <w:rsid w:val="00D57212"/>
    <w:rsid w:val="00D57CEA"/>
    <w:rsid w:val="00D57D0E"/>
    <w:rsid w:val="00D60789"/>
    <w:rsid w:val="00D60D24"/>
    <w:rsid w:val="00D60F86"/>
    <w:rsid w:val="00D61A1C"/>
    <w:rsid w:val="00D61D5B"/>
    <w:rsid w:val="00D62146"/>
    <w:rsid w:val="00D62A4B"/>
    <w:rsid w:val="00D64DC5"/>
    <w:rsid w:val="00D66156"/>
    <w:rsid w:val="00D66476"/>
    <w:rsid w:val="00D67CF6"/>
    <w:rsid w:val="00D70C2B"/>
    <w:rsid w:val="00D725CB"/>
    <w:rsid w:val="00D7348A"/>
    <w:rsid w:val="00D73C06"/>
    <w:rsid w:val="00D75E88"/>
    <w:rsid w:val="00D77254"/>
    <w:rsid w:val="00D77272"/>
    <w:rsid w:val="00D801C2"/>
    <w:rsid w:val="00D816C3"/>
    <w:rsid w:val="00D825D6"/>
    <w:rsid w:val="00D831C4"/>
    <w:rsid w:val="00D83F1E"/>
    <w:rsid w:val="00D8480C"/>
    <w:rsid w:val="00D85A90"/>
    <w:rsid w:val="00D85D21"/>
    <w:rsid w:val="00D8646A"/>
    <w:rsid w:val="00D86623"/>
    <w:rsid w:val="00D86ED6"/>
    <w:rsid w:val="00D87978"/>
    <w:rsid w:val="00D902DE"/>
    <w:rsid w:val="00D90673"/>
    <w:rsid w:val="00D906C0"/>
    <w:rsid w:val="00D90EEB"/>
    <w:rsid w:val="00D92826"/>
    <w:rsid w:val="00D935E3"/>
    <w:rsid w:val="00D94091"/>
    <w:rsid w:val="00D9420B"/>
    <w:rsid w:val="00D9456B"/>
    <w:rsid w:val="00D9532A"/>
    <w:rsid w:val="00D95C09"/>
    <w:rsid w:val="00D95EAB"/>
    <w:rsid w:val="00D96785"/>
    <w:rsid w:val="00D96E9E"/>
    <w:rsid w:val="00D97882"/>
    <w:rsid w:val="00DA01C1"/>
    <w:rsid w:val="00DA02A3"/>
    <w:rsid w:val="00DA0948"/>
    <w:rsid w:val="00DA1338"/>
    <w:rsid w:val="00DA23FA"/>
    <w:rsid w:val="00DA3217"/>
    <w:rsid w:val="00DA3B70"/>
    <w:rsid w:val="00DA57CE"/>
    <w:rsid w:val="00DA586D"/>
    <w:rsid w:val="00DA617F"/>
    <w:rsid w:val="00DA681B"/>
    <w:rsid w:val="00DB058D"/>
    <w:rsid w:val="00DB0FD0"/>
    <w:rsid w:val="00DB160E"/>
    <w:rsid w:val="00DB17BA"/>
    <w:rsid w:val="00DB2DC7"/>
    <w:rsid w:val="00DB310C"/>
    <w:rsid w:val="00DB349B"/>
    <w:rsid w:val="00DB366D"/>
    <w:rsid w:val="00DB4E45"/>
    <w:rsid w:val="00DB4FDA"/>
    <w:rsid w:val="00DB519C"/>
    <w:rsid w:val="00DB5BDF"/>
    <w:rsid w:val="00DB654C"/>
    <w:rsid w:val="00DB6BB5"/>
    <w:rsid w:val="00DC0FB0"/>
    <w:rsid w:val="00DC286B"/>
    <w:rsid w:val="00DC35B2"/>
    <w:rsid w:val="00DC35D8"/>
    <w:rsid w:val="00DC35EC"/>
    <w:rsid w:val="00DC3C39"/>
    <w:rsid w:val="00DC46CB"/>
    <w:rsid w:val="00DC4918"/>
    <w:rsid w:val="00DC4A98"/>
    <w:rsid w:val="00DC4EDD"/>
    <w:rsid w:val="00DC6035"/>
    <w:rsid w:val="00DC6E3A"/>
    <w:rsid w:val="00DC759A"/>
    <w:rsid w:val="00DD00B1"/>
    <w:rsid w:val="00DD010E"/>
    <w:rsid w:val="00DD034B"/>
    <w:rsid w:val="00DD0381"/>
    <w:rsid w:val="00DD0C2F"/>
    <w:rsid w:val="00DD0E73"/>
    <w:rsid w:val="00DD0EA7"/>
    <w:rsid w:val="00DD10FC"/>
    <w:rsid w:val="00DD147A"/>
    <w:rsid w:val="00DD1521"/>
    <w:rsid w:val="00DD1BD3"/>
    <w:rsid w:val="00DD206D"/>
    <w:rsid w:val="00DD2457"/>
    <w:rsid w:val="00DD29BB"/>
    <w:rsid w:val="00DD2B54"/>
    <w:rsid w:val="00DD4370"/>
    <w:rsid w:val="00DD5641"/>
    <w:rsid w:val="00DD5669"/>
    <w:rsid w:val="00DD58E7"/>
    <w:rsid w:val="00DD58F3"/>
    <w:rsid w:val="00DD5D81"/>
    <w:rsid w:val="00DD5E6D"/>
    <w:rsid w:val="00DD7E55"/>
    <w:rsid w:val="00DE1291"/>
    <w:rsid w:val="00DE1EBD"/>
    <w:rsid w:val="00DE286E"/>
    <w:rsid w:val="00DE6240"/>
    <w:rsid w:val="00DE65AE"/>
    <w:rsid w:val="00DE6E15"/>
    <w:rsid w:val="00DE6EEB"/>
    <w:rsid w:val="00DE788A"/>
    <w:rsid w:val="00DE7D04"/>
    <w:rsid w:val="00DE7F39"/>
    <w:rsid w:val="00DF0BA6"/>
    <w:rsid w:val="00DF162B"/>
    <w:rsid w:val="00DF299C"/>
    <w:rsid w:val="00DF3EE1"/>
    <w:rsid w:val="00DF4A0A"/>
    <w:rsid w:val="00DF4A90"/>
    <w:rsid w:val="00DF5C8E"/>
    <w:rsid w:val="00DF6633"/>
    <w:rsid w:val="00DF675D"/>
    <w:rsid w:val="00DF6977"/>
    <w:rsid w:val="00DF6F06"/>
    <w:rsid w:val="00DF7471"/>
    <w:rsid w:val="00E008E5"/>
    <w:rsid w:val="00E00D19"/>
    <w:rsid w:val="00E01906"/>
    <w:rsid w:val="00E01F40"/>
    <w:rsid w:val="00E02299"/>
    <w:rsid w:val="00E0240C"/>
    <w:rsid w:val="00E03203"/>
    <w:rsid w:val="00E03366"/>
    <w:rsid w:val="00E03D2C"/>
    <w:rsid w:val="00E03FF0"/>
    <w:rsid w:val="00E0414A"/>
    <w:rsid w:val="00E0668C"/>
    <w:rsid w:val="00E06AA6"/>
    <w:rsid w:val="00E07317"/>
    <w:rsid w:val="00E07A81"/>
    <w:rsid w:val="00E110E4"/>
    <w:rsid w:val="00E14101"/>
    <w:rsid w:val="00E14E90"/>
    <w:rsid w:val="00E15B36"/>
    <w:rsid w:val="00E16755"/>
    <w:rsid w:val="00E16EEB"/>
    <w:rsid w:val="00E20771"/>
    <w:rsid w:val="00E207F7"/>
    <w:rsid w:val="00E213AF"/>
    <w:rsid w:val="00E2206F"/>
    <w:rsid w:val="00E231B2"/>
    <w:rsid w:val="00E23356"/>
    <w:rsid w:val="00E233BE"/>
    <w:rsid w:val="00E24138"/>
    <w:rsid w:val="00E24255"/>
    <w:rsid w:val="00E24778"/>
    <w:rsid w:val="00E2586A"/>
    <w:rsid w:val="00E25957"/>
    <w:rsid w:val="00E25C4F"/>
    <w:rsid w:val="00E26FA3"/>
    <w:rsid w:val="00E2770B"/>
    <w:rsid w:val="00E27DCE"/>
    <w:rsid w:val="00E307DB"/>
    <w:rsid w:val="00E309B9"/>
    <w:rsid w:val="00E31F24"/>
    <w:rsid w:val="00E3259F"/>
    <w:rsid w:val="00E3290B"/>
    <w:rsid w:val="00E32B1D"/>
    <w:rsid w:val="00E33A9E"/>
    <w:rsid w:val="00E33B7A"/>
    <w:rsid w:val="00E345DE"/>
    <w:rsid w:val="00E34725"/>
    <w:rsid w:val="00E347F2"/>
    <w:rsid w:val="00E34816"/>
    <w:rsid w:val="00E348CA"/>
    <w:rsid w:val="00E34E85"/>
    <w:rsid w:val="00E34FA5"/>
    <w:rsid w:val="00E35325"/>
    <w:rsid w:val="00E35BFA"/>
    <w:rsid w:val="00E365CA"/>
    <w:rsid w:val="00E366DD"/>
    <w:rsid w:val="00E369A2"/>
    <w:rsid w:val="00E36DD5"/>
    <w:rsid w:val="00E37697"/>
    <w:rsid w:val="00E37E0B"/>
    <w:rsid w:val="00E40BDD"/>
    <w:rsid w:val="00E419A8"/>
    <w:rsid w:val="00E41B2A"/>
    <w:rsid w:val="00E431F3"/>
    <w:rsid w:val="00E438B7"/>
    <w:rsid w:val="00E4420B"/>
    <w:rsid w:val="00E449CA"/>
    <w:rsid w:val="00E472A1"/>
    <w:rsid w:val="00E47AFC"/>
    <w:rsid w:val="00E50167"/>
    <w:rsid w:val="00E51579"/>
    <w:rsid w:val="00E51EFC"/>
    <w:rsid w:val="00E5279D"/>
    <w:rsid w:val="00E52AD8"/>
    <w:rsid w:val="00E5303A"/>
    <w:rsid w:val="00E5372A"/>
    <w:rsid w:val="00E55140"/>
    <w:rsid w:val="00E55DA3"/>
    <w:rsid w:val="00E55FEC"/>
    <w:rsid w:val="00E564C5"/>
    <w:rsid w:val="00E56E58"/>
    <w:rsid w:val="00E575BD"/>
    <w:rsid w:val="00E57A6C"/>
    <w:rsid w:val="00E61748"/>
    <w:rsid w:val="00E633E6"/>
    <w:rsid w:val="00E6359A"/>
    <w:rsid w:val="00E63D8E"/>
    <w:rsid w:val="00E6425A"/>
    <w:rsid w:val="00E643DD"/>
    <w:rsid w:val="00E645E8"/>
    <w:rsid w:val="00E64C3E"/>
    <w:rsid w:val="00E64E2D"/>
    <w:rsid w:val="00E65472"/>
    <w:rsid w:val="00E6549B"/>
    <w:rsid w:val="00E65580"/>
    <w:rsid w:val="00E66596"/>
    <w:rsid w:val="00E675B1"/>
    <w:rsid w:val="00E677E6"/>
    <w:rsid w:val="00E724C0"/>
    <w:rsid w:val="00E728DB"/>
    <w:rsid w:val="00E72C2A"/>
    <w:rsid w:val="00E72F5B"/>
    <w:rsid w:val="00E731F8"/>
    <w:rsid w:val="00E7399E"/>
    <w:rsid w:val="00E74877"/>
    <w:rsid w:val="00E74C14"/>
    <w:rsid w:val="00E74DE0"/>
    <w:rsid w:val="00E75204"/>
    <w:rsid w:val="00E7545C"/>
    <w:rsid w:val="00E75A9F"/>
    <w:rsid w:val="00E75D3E"/>
    <w:rsid w:val="00E75D45"/>
    <w:rsid w:val="00E77DFD"/>
    <w:rsid w:val="00E80C05"/>
    <w:rsid w:val="00E814C4"/>
    <w:rsid w:val="00E816AE"/>
    <w:rsid w:val="00E821EA"/>
    <w:rsid w:val="00E822EC"/>
    <w:rsid w:val="00E8361B"/>
    <w:rsid w:val="00E8381F"/>
    <w:rsid w:val="00E8384B"/>
    <w:rsid w:val="00E838C1"/>
    <w:rsid w:val="00E840BF"/>
    <w:rsid w:val="00E8418D"/>
    <w:rsid w:val="00E852B9"/>
    <w:rsid w:val="00E8615A"/>
    <w:rsid w:val="00E869CE"/>
    <w:rsid w:val="00E86B3C"/>
    <w:rsid w:val="00E86B4C"/>
    <w:rsid w:val="00E90ABB"/>
    <w:rsid w:val="00E9178F"/>
    <w:rsid w:val="00E91C45"/>
    <w:rsid w:val="00E91C81"/>
    <w:rsid w:val="00E91F7E"/>
    <w:rsid w:val="00E9252F"/>
    <w:rsid w:val="00E92802"/>
    <w:rsid w:val="00E92B55"/>
    <w:rsid w:val="00E9328E"/>
    <w:rsid w:val="00E941FB"/>
    <w:rsid w:val="00E94975"/>
    <w:rsid w:val="00E955FB"/>
    <w:rsid w:val="00E958CF"/>
    <w:rsid w:val="00E962CD"/>
    <w:rsid w:val="00E964EA"/>
    <w:rsid w:val="00E96D45"/>
    <w:rsid w:val="00E9745D"/>
    <w:rsid w:val="00E9785A"/>
    <w:rsid w:val="00EA0446"/>
    <w:rsid w:val="00EA1F17"/>
    <w:rsid w:val="00EA22BC"/>
    <w:rsid w:val="00EA2A98"/>
    <w:rsid w:val="00EA2F40"/>
    <w:rsid w:val="00EA3796"/>
    <w:rsid w:val="00EA47CB"/>
    <w:rsid w:val="00EA488E"/>
    <w:rsid w:val="00EA4D74"/>
    <w:rsid w:val="00EA4F25"/>
    <w:rsid w:val="00EA5C62"/>
    <w:rsid w:val="00EA5D63"/>
    <w:rsid w:val="00EA606D"/>
    <w:rsid w:val="00EA6D29"/>
    <w:rsid w:val="00EA77D7"/>
    <w:rsid w:val="00EA795B"/>
    <w:rsid w:val="00EA7CB8"/>
    <w:rsid w:val="00EB27E9"/>
    <w:rsid w:val="00EB3DAE"/>
    <w:rsid w:val="00EB4295"/>
    <w:rsid w:val="00EB5016"/>
    <w:rsid w:val="00EB538E"/>
    <w:rsid w:val="00EB656C"/>
    <w:rsid w:val="00EB736C"/>
    <w:rsid w:val="00EB749D"/>
    <w:rsid w:val="00EC127D"/>
    <w:rsid w:val="00EC1EB7"/>
    <w:rsid w:val="00EC248B"/>
    <w:rsid w:val="00EC4BC9"/>
    <w:rsid w:val="00EC7D78"/>
    <w:rsid w:val="00EC7F98"/>
    <w:rsid w:val="00ED1921"/>
    <w:rsid w:val="00ED2F37"/>
    <w:rsid w:val="00ED4022"/>
    <w:rsid w:val="00ED5B87"/>
    <w:rsid w:val="00ED6622"/>
    <w:rsid w:val="00ED6AAA"/>
    <w:rsid w:val="00ED6D05"/>
    <w:rsid w:val="00EE2F7C"/>
    <w:rsid w:val="00EE3D9F"/>
    <w:rsid w:val="00EE4818"/>
    <w:rsid w:val="00EE57B2"/>
    <w:rsid w:val="00EE5B3F"/>
    <w:rsid w:val="00EE6212"/>
    <w:rsid w:val="00EE6264"/>
    <w:rsid w:val="00EE65B5"/>
    <w:rsid w:val="00EE6F85"/>
    <w:rsid w:val="00EE7C9C"/>
    <w:rsid w:val="00EF0F9A"/>
    <w:rsid w:val="00EF1330"/>
    <w:rsid w:val="00EF14E5"/>
    <w:rsid w:val="00EF1EE3"/>
    <w:rsid w:val="00EF1F6A"/>
    <w:rsid w:val="00EF2A96"/>
    <w:rsid w:val="00EF2FE7"/>
    <w:rsid w:val="00EF3428"/>
    <w:rsid w:val="00EF4837"/>
    <w:rsid w:val="00EF503D"/>
    <w:rsid w:val="00EF5883"/>
    <w:rsid w:val="00EF61E5"/>
    <w:rsid w:val="00EF62CB"/>
    <w:rsid w:val="00EF6496"/>
    <w:rsid w:val="00EF6D1B"/>
    <w:rsid w:val="00EF6F52"/>
    <w:rsid w:val="00EF6FDD"/>
    <w:rsid w:val="00EF7C87"/>
    <w:rsid w:val="00F002C4"/>
    <w:rsid w:val="00F02C7A"/>
    <w:rsid w:val="00F02DA5"/>
    <w:rsid w:val="00F04662"/>
    <w:rsid w:val="00F04A33"/>
    <w:rsid w:val="00F05239"/>
    <w:rsid w:val="00F05BF9"/>
    <w:rsid w:val="00F065B8"/>
    <w:rsid w:val="00F066A8"/>
    <w:rsid w:val="00F07221"/>
    <w:rsid w:val="00F073BF"/>
    <w:rsid w:val="00F07600"/>
    <w:rsid w:val="00F102B1"/>
    <w:rsid w:val="00F1036A"/>
    <w:rsid w:val="00F10548"/>
    <w:rsid w:val="00F1151B"/>
    <w:rsid w:val="00F11ED8"/>
    <w:rsid w:val="00F1220A"/>
    <w:rsid w:val="00F131F9"/>
    <w:rsid w:val="00F14786"/>
    <w:rsid w:val="00F14AD4"/>
    <w:rsid w:val="00F1541B"/>
    <w:rsid w:val="00F15EB8"/>
    <w:rsid w:val="00F2014D"/>
    <w:rsid w:val="00F21FB4"/>
    <w:rsid w:val="00F22413"/>
    <w:rsid w:val="00F2310E"/>
    <w:rsid w:val="00F237A0"/>
    <w:rsid w:val="00F2421D"/>
    <w:rsid w:val="00F249A9"/>
    <w:rsid w:val="00F26996"/>
    <w:rsid w:val="00F26BD3"/>
    <w:rsid w:val="00F27122"/>
    <w:rsid w:val="00F31227"/>
    <w:rsid w:val="00F3256C"/>
    <w:rsid w:val="00F339A1"/>
    <w:rsid w:val="00F33CFB"/>
    <w:rsid w:val="00F34B5D"/>
    <w:rsid w:val="00F35982"/>
    <w:rsid w:val="00F3603A"/>
    <w:rsid w:val="00F360B1"/>
    <w:rsid w:val="00F36214"/>
    <w:rsid w:val="00F36263"/>
    <w:rsid w:val="00F4025E"/>
    <w:rsid w:val="00F40506"/>
    <w:rsid w:val="00F41100"/>
    <w:rsid w:val="00F41336"/>
    <w:rsid w:val="00F417E9"/>
    <w:rsid w:val="00F41B21"/>
    <w:rsid w:val="00F41CF2"/>
    <w:rsid w:val="00F421E3"/>
    <w:rsid w:val="00F42C06"/>
    <w:rsid w:val="00F43B73"/>
    <w:rsid w:val="00F44089"/>
    <w:rsid w:val="00F44172"/>
    <w:rsid w:val="00F4512F"/>
    <w:rsid w:val="00F46794"/>
    <w:rsid w:val="00F46920"/>
    <w:rsid w:val="00F47454"/>
    <w:rsid w:val="00F47AF8"/>
    <w:rsid w:val="00F5094B"/>
    <w:rsid w:val="00F518B2"/>
    <w:rsid w:val="00F51F5E"/>
    <w:rsid w:val="00F52491"/>
    <w:rsid w:val="00F52937"/>
    <w:rsid w:val="00F52D90"/>
    <w:rsid w:val="00F52EE5"/>
    <w:rsid w:val="00F530AE"/>
    <w:rsid w:val="00F534AF"/>
    <w:rsid w:val="00F54314"/>
    <w:rsid w:val="00F54B03"/>
    <w:rsid w:val="00F56A8A"/>
    <w:rsid w:val="00F60062"/>
    <w:rsid w:val="00F60726"/>
    <w:rsid w:val="00F60C45"/>
    <w:rsid w:val="00F60C46"/>
    <w:rsid w:val="00F612AA"/>
    <w:rsid w:val="00F612DF"/>
    <w:rsid w:val="00F613E4"/>
    <w:rsid w:val="00F629B2"/>
    <w:rsid w:val="00F630AF"/>
    <w:rsid w:val="00F631DD"/>
    <w:rsid w:val="00F647DC"/>
    <w:rsid w:val="00F64A58"/>
    <w:rsid w:val="00F654B4"/>
    <w:rsid w:val="00F65519"/>
    <w:rsid w:val="00F66406"/>
    <w:rsid w:val="00F66EC4"/>
    <w:rsid w:val="00F714D3"/>
    <w:rsid w:val="00F71DE6"/>
    <w:rsid w:val="00F72271"/>
    <w:rsid w:val="00F724A2"/>
    <w:rsid w:val="00F729F9"/>
    <w:rsid w:val="00F73572"/>
    <w:rsid w:val="00F73C18"/>
    <w:rsid w:val="00F73EEF"/>
    <w:rsid w:val="00F744D7"/>
    <w:rsid w:val="00F75295"/>
    <w:rsid w:val="00F75AB4"/>
    <w:rsid w:val="00F76078"/>
    <w:rsid w:val="00F76157"/>
    <w:rsid w:val="00F773C6"/>
    <w:rsid w:val="00F813AF"/>
    <w:rsid w:val="00F8252E"/>
    <w:rsid w:val="00F829AD"/>
    <w:rsid w:val="00F83025"/>
    <w:rsid w:val="00F83618"/>
    <w:rsid w:val="00F837BD"/>
    <w:rsid w:val="00F850DD"/>
    <w:rsid w:val="00F853E6"/>
    <w:rsid w:val="00F854BD"/>
    <w:rsid w:val="00F8625A"/>
    <w:rsid w:val="00F8642C"/>
    <w:rsid w:val="00F867B1"/>
    <w:rsid w:val="00F87512"/>
    <w:rsid w:val="00F87CBE"/>
    <w:rsid w:val="00F90BFD"/>
    <w:rsid w:val="00F90EEA"/>
    <w:rsid w:val="00F91BAF"/>
    <w:rsid w:val="00F91C35"/>
    <w:rsid w:val="00F91F28"/>
    <w:rsid w:val="00F94230"/>
    <w:rsid w:val="00F95AD2"/>
    <w:rsid w:val="00F95C56"/>
    <w:rsid w:val="00F960C3"/>
    <w:rsid w:val="00F96447"/>
    <w:rsid w:val="00F965EC"/>
    <w:rsid w:val="00F968A3"/>
    <w:rsid w:val="00F96AEB"/>
    <w:rsid w:val="00F96F3D"/>
    <w:rsid w:val="00F9735E"/>
    <w:rsid w:val="00F97B88"/>
    <w:rsid w:val="00F97CBD"/>
    <w:rsid w:val="00FA0334"/>
    <w:rsid w:val="00FA05D4"/>
    <w:rsid w:val="00FA0A30"/>
    <w:rsid w:val="00FA1641"/>
    <w:rsid w:val="00FA171F"/>
    <w:rsid w:val="00FA2544"/>
    <w:rsid w:val="00FA2DDC"/>
    <w:rsid w:val="00FA3B28"/>
    <w:rsid w:val="00FA3FEE"/>
    <w:rsid w:val="00FA5A9E"/>
    <w:rsid w:val="00FA5B39"/>
    <w:rsid w:val="00FA5DCD"/>
    <w:rsid w:val="00FA61CB"/>
    <w:rsid w:val="00FA655F"/>
    <w:rsid w:val="00FB00BC"/>
    <w:rsid w:val="00FB1B74"/>
    <w:rsid w:val="00FB226E"/>
    <w:rsid w:val="00FB465D"/>
    <w:rsid w:val="00FB4DD8"/>
    <w:rsid w:val="00FB71C0"/>
    <w:rsid w:val="00FB77CF"/>
    <w:rsid w:val="00FB7C6A"/>
    <w:rsid w:val="00FB7E43"/>
    <w:rsid w:val="00FC016D"/>
    <w:rsid w:val="00FC24A8"/>
    <w:rsid w:val="00FC3241"/>
    <w:rsid w:val="00FC3A5F"/>
    <w:rsid w:val="00FC40D1"/>
    <w:rsid w:val="00FC41FA"/>
    <w:rsid w:val="00FC50CF"/>
    <w:rsid w:val="00FC5936"/>
    <w:rsid w:val="00FC5C1E"/>
    <w:rsid w:val="00FC5D82"/>
    <w:rsid w:val="00FC61E8"/>
    <w:rsid w:val="00FC656A"/>
    <w:rsid w:val="00FC7259"/>
    <w:rsid w:val="00FC752D"/>
    <w:rsid w:val="00FC7605"/>
    <w:rsid w:val="00FD0349"/>
    <w:rsid w:val="00FD08AF"/>
    <w:rsid w:val="00FD0CA5"/>
    <w:rsid w:val="00FD1029"/>
    <w:rsid w:val="00FD114F"/>
    <w:rsid w:val="00FD1B7C"/>
    <w:rsid w:val="00FD21FA"/>
    <w:rsid w:val="00FD30D5"/>
    <w:rsid w:val="00FD3D02"/>
    <w:rsid w:val="00FD4422"/>
    <w:rsid w:val="00FD48FB"/>
    <w:rsid w:val="00FD4BEE"/>
    <w:rsid w:val="00FD4D16"/>
    <w:rsid w:val="00FD5573"/>
    <w:rsid w:val="00FD5A53"/>
    <w:rsid w:val="00FD6200"/>
    <w:rsid w:val="00FD694A"/>
    <w:rsid w:val="00FD6A40"/>
    <w:rsid w:val="00FD7318"/>
    <w:rsid w:val="00FE0281"/>
    <w:rsid w:val="00FE1034"/>
    <w:rsid w:val="00FE16AE"/>
    <w:rsid w:val="00FE21D3"/>
    <w:rsid w:val="00FE2287"/>
    <w:rsid w:val="00FE24A9"/>
    <w:rsid w:val="00FE2C72"/>
    <w:rsid w:val="00FE3E64"/>
    <w:rsid w:val="00FE3FF0"/>
    <w:rsid w:val="00FE46B1"/>
    <w:rsid w:val="00FE49AB"/>
    <w:rsid w:val="00FE4D07"/>
    <w:rsid w:val="00FE5A60"/>
    <w:rsid w:val="00FE5C8F"/>
    <w:rsid w:val="00FE6537"/>
    <w:rsid w:val="00FE69BF"/>
    <w:rsid w:val="00FE6B1D"/>
    <w:rsid w:val="00FE6F92"/>
    <w:rsid w:val="00FF0D5A"/>
    <w:rsid w:val="00FF0F38"/>
    <w:rsid w:val="00FF10B2"/>
    <w:rsid w:val="00FF1694"/>
    <w:rsid w:val="00FF17CC"/>
    <w:rsid w:val="00FF270C"/>
    <w:rsid w:val="00FF27F0"/>
    <w:rsid w:val="00FF306A"/>
    <w:rsid w:val="00FF3C99"/>
    <w:rsid w:val="00FF60FD"/>
    <w:rsid w:val="00FF7D6C"/>
    <w:rsid w:val="00FF7EF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1" w:uiPriority="0" w:qFormat="1"/>
    <w:lsdException w:name="Title" w:locked="1" w:semiHidden="0" w:uiPriority="0" w:unhideWhenUsed="0" w:qFormat="1"/>
    <w:lsdException w:name="Default Paragraph Font" w:uiPriority="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C5072"/>
    <w:rPr>
      <w:sz w:val="24"/>
      <w:szCs w:val="24"/>
    </w:rPr>
  </w:style>
  <w:style w:type="paragraph" w:styleId="Heading1">
    <w:name w:val="heading 1"/>
    <w:basedOn w:val="Normal"/>
    <w:next w:val="Normal"/>
    <w:link w:val="Heading1Char"/>
    <w:uiPriority w:val="99"/>
    <w:qFormat/>
    <w:rsid w:val="00767AD2"/>
    <w:pPr>
      <w:keepNext/>
      <w:numPr>
        <w:numId w:val="2"/>
      </w:numPr>
      <w:jc w:val="center"/>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767AD2"/>
    <w:rPr>
      <w:rFonts w:cs="Times New Roman"/>
      <w:b/>
      <w:bCs/>
      <w:sz w:val="24"/>
      <w:szCs w:val="24"/>
    </w:rPr>
  </w:style>
  <w:style w:type="paragraph" w:styleId="ListParagraph">
    <w:name w:val="List Paragraph"/>
    <w:basedOn w:val="Normal"/>
    <w:uiPriority w:val="99"/>
    <w:qFormat/>
    <w:rsid w:val="001B5AFF"/>
    <w:pPr>
      <w:ind w:left="720"/>
      <w:contextualSpacing/>
    </w:pPr>
  </w:style>
  <w:style w:type="character" w:customStyle="1" w:styleId="hps">
    <w:name w:val="hps"/>
    <w:uiPriority w:val="99"/>
    <w:rsid w:val="00767AD2"/>
    <w:rPr>
      <w:rFonts w:cs="Times New Roman"/>
    </w:rPr>
  </w:style>
  <w:style w:type="paragraph" w:customStyle="1" w:styleId="MainParawithChapter">
    <w:name w:val="Main Para with Chapter#"/>
    <w:basedOn w:val="Normal"/>
    <w:uiPriority w:val="99"/>
    <w:rsid w:val="00767AD2"/>
    <w:pPr>
      <w:numPr>
        <w:ilvl w:val="1"/>
        <w:numId w:val="2"/>
      </w:numPr>
    </w:pPr>
  </w:style>
  <w:style w:type="paragraph" w:customStyle="1" w:styleId="Sub-Para1underXY">
    <w:name w:val="Sub-Para 1 under X.Y"/>
    <w:basedOn w:val="Normal"/>
    <w:uiPriority w:val="99"/>
    <w:rsid w:val="00767AD2"/>
    <w:pPr>
      <w:numPr>
        <w:ilvl w:val="2"/>
        <w:numId w:val="2"/>
      </w:numPr>
    </w:pPr>
  </w:style>
  <w:style w:type="paragraph" w:customStyle="1" w:styleId="Sub-Para2underXY">
    <w:name w:val="Sub-Para 2 under X.Y"/>
    <w:basedOn w:val="Normal"/>
    <w:uiPriority w:val="99"/>
    <w:rsid w:val="00767AD2"/>
    <w:pPr>
      <w:numPr>
        <w:ilvl w:val="3"/>
        <w:numId w:val="2"/>
      </w:numPr>
    </w:pPr>
  </w:style>
  <w:style w:type="paragraph" w:customStyle="1" w:styleId="Sub-Para3underXY">
    <w:name w:val="Sub-Para 3 under X.Y"/>
    <w:basedOn w:val="Normal"/>
    <w:uiPriority w:val="99"/>
    <w:rsid w:val="00767AD2"/>
    <w:pPr>
      <w:numPr>
        <w:ilvl w:val="4"/>
        <w:numId w:val="2"/>
      </w:numPr>
    </w:pPr>
  </w:style>
  <w:style w:type="paragraph" w:customStyle="1" w:styleId="Sub-Para4underXY">
    <w:name w:val="Sub-Para 4 under X.Y"/>
    <w:basedOn w:val="Normal"/>
    <w:uiPriority w:val="99"/>
    <w:rsid w:val="00767AD2"/>
    <w:pPr>
      <w:numPr>
        <w:ilvl w:val="5"/>
        <w:numId w:val="2"/>
      </w:numPr>
    </w:pPr>
  </w:style>
  <w:style w:type="paragraph" w:styleId="Footer">
    <w:name w:val="footer"/>
    <w:basedOn w:val="Normal"/>
    <w:link w:val="FooterChar"/>
    <w:uiPriority w:val="99"/>
    <w:rsid w:val="000945E4"/>
    <w:pPr>
      <w:tabs>
        <w:tab w:val="center" w:pos="4320"/>
        <w:tab w:val="right" w:pos="8640"/>
      </w:tabs>
    </w:pPr>
  </w:style>
  <w:style w:type="character" w:customStyle="1" w:styleId="FooterChar">
    <w:name w:val="Footer Char"/>
    <w:link w:val="Footer"/>
    <w:uiPriority w:val="99"/>
    <w:semiHidden/>
    <w:rsid w:val="00A16406"/>
    <w:rPr>
      <w:sz w:val="24"/>
      <w:szCs w:val="24"/>
    </w:rPr>
  </w:style>
  <w:style w:type="character" w:styleId="PageNumber">
    <w:name w:val="page number"/>
    <w:uiPriority w:val="99"/>
    <w:rsid w:val="000945E4"/>
    <w:rPr>
      <w:rFonts w:cs="Times New Roman"/>
    </w:rPr>
  </w:style>
  <w:style w:type="character" w:styleId="CommentReference">
    <w:name w:val="annotation reference"/>
    <w:uiPriority w:val="99"/>
    <w:semiHidden/>
    <w:unhideWhenUsed/>
    <w:rsid w:val="00366382"/>
    <w:rPr>
      <w:sz w:val="16"/>
      <w:szCs w:val="16"/>
    </w:rPr>
  </w:style>
  <w:style w:type="paragraph" w:styleId="CommentText">
    <w:name w:val="annotation text"/>
    <w:basedOn w:val="Normal"/>
    <w:link w:val="CommentTextChar"/>
    <w:uiPriority w:val="99"/>
    <w:semiHidden/>
    <w:unhideWhenUsed/>
    <w:rsid w:val="00366382"/>
    <w:rPr>
      <w:sz w:val="20"/>
      <w:szCs w:val="20"/>
    </w:rPr>
  </w:style>
  <w:style w:type="character" w:customStyle="1" w:styleId="CommentTextChar">
    <w:name w:val="Comment Text Char"/>
    <w:link w:val="CommentText"/>
    <w:uiPriority w:val="99"/>
    <w:semiHidden/>
    <w:rsid w:val="00366382"/>
    <w:rPr>
      <w:sz w:val="20"/>
      <w:szCs w:val="20"/>
    </w:rPr>
  </w:style>
  <w:style w:type="paragraph" w:styleId="CommentSubject">
    <w:name w:val="annotation subject"/>
    <w:basedOn w:val="CommentText"/>
    <w:next w:val="CommentText"/>
    <w:link w:val="CommentSubjectChar"/>
    <w:uiPriority w:val="99"/>
    <w:semiHidden/>
    <w:unhideWhenUsed/>
    <w:rsid w:val="00366382"/>
    <w:rPr>
      <w:b/>
      <w:bCs/>
    </w:rPr>
  </w:style>
  <w:style w:type="character" w:customStyle="1" w:styleId="CommentSubjectChar">
    <w:name w:val="Comment Subject Char"/>
    <w:link w:val="CommentSubject"/>
    <w:uiPriority w:val="99"/>
    <w:semiHidden/>
    <w:rsid w:val="00366382"/>
    <w:rPr>
      <w:b/>
      <w:bCs/>
      <w:sz w:val="20"/>
      <w:szCs w:val="20"/>
    </w:rPr>
  </w:style>
  <w:style w:type="paragraph" w:styleId="BalloonText">
    <w:name w:val="Balloon Text"/>
    <w:basedOn w:val="Normal"/>
    <w:link w:val="BalloonTextChar"/>
    <w:uiPriority w:val="99"/>
    <w:semiHidden/>
    <w:unhideWhenUsed/>
    <w:rsid w:val="00366382"/>
    <w:rPr>
      <w:rFonts w:ascii="Segoe UI" w:hAnsi="Segoe UI"/>
      <w:sz w:val="18"/>
      <w:szCs w:val="18"/>
    </w:rPr>
  </w:style>
  <w:style w:type="character" w:customStyle="1" w:styleId="BalloonTextChar">
    <w:name w:val="Balloon Text Char"/>
    <w:link w:val="BalloonText"/>
    <w:uiPriority w:val="99"/>
    <w:semiHidden/>
    <w:rsid w:val="00366382"/>
    <w:rPr>
      <w:rFonts w:ascii="Segoe UI" w:hAnsi="Segoe UI" w:cs="Segoe UI"/>
      <w:sz w:val="18"/>
      <w:szCs w:val="18"/>
    </w:rPr>
  </w:style>
  <w:style w:type="paragraph" w:customStyle="1" w:styleId="PDSHeading2">
    <w:name w:val="PDS Heading 2"/>
    <w:next w:val="Normal"/>
    <w:rsid w:val="00DD7E55"/>
    <w:pPr>
      <w:keepNext/>
      <w:numPr>
        <w:ilvl w:val="1"/>
        <w:numId w:val="3"/>
      </w:numPr>
    </w:pPr>
    <w:rPr>
      <w:b/>
      <w:sz w:val="24"/>
    </w:rPr>
  </w:style>
  <w:style w:type="paragraph" w:customStyle="1" w:styleId="PDSHeading1">
    <w:name w:val="PDS Heading 1"/>
    <w:next w:val="PDSHeading2"/>
    <w:rsid w:val="00DD7E55"/>
    <w:pPr>
      <w:keepNext/>
      <w:numPr>
        <w:numId w:val="3"/>
      </w:numPr>
      <w:outlineLvl w:val="0"/>
    </w:pPr>
    <w:rPr>
      <w:b/>
      <w:caps/>
      <w:sz w:val="24"/>
    </w:rPr>
  </w:style>
  <w:style w:type="table" w:styleId="TableGrid">
    <w:name w:val="Table Grid"/>
    <w:basedOn w:val="TableNormal"/>
    <w:uiPriority w:val="59"/>
    <w:rsid w:val="007535C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F3256C"/>
    <w:pPr>
      <w:tabs>
        <w:tab w:val="center" w:pos="4680"/>
        <w:tab w:val="right" w:pos="9360"/>
      </w:tabs>
    </w:pPr>
  </w:style>
  <w:style w:type="character" w:customStyle="1" w:styleId="HeaderChar">
    <w:name w:val="Header Char"/>
    <w:link w:val="Header"/>
    <w:uiPriority w:val="99"/>
    <w:rsid w:val="00F3256C"/>
    <w:rPr>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A8E71E9-BECF-4E56-9BC9-E07C453E71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Pages>
  <Words>1403</Words>
  <Characters>8247</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The World Bank Group</Company>
  <LinksUpToDate>false</LinksUpToDate>
  <CharactersWithSpaces>9631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Majed El-Bayya</dc:creator>
  <cp:lastModifiedBy>aleksandar.argirovsk</cp:lastModifiedBy>
  <cp:revision>3</cp:revision>
  <cp:lastPrinted>2017-02-14T15:07:00Z</cp:lastPrinted>
  <dcterms:created xsi:type="dcterms:W3CDTF">2017-03-01T08:33:00Z</dcterms:created>
  <dcterms:modified xsi:type="dcterms:W3CDTF">2017-03-01T08:37:00Z</dcterms:modified>
</cp:coreProperties>
</file>